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20" w:before="120" w:line="240" w:lineRule="auto"/>
        <w:ind w:left="2" w:hanging="4"/>
        <w:rPr>
          <w:sz w:val="36"/>
          <w:szCs w:val="36"/>
        </w:rPr>
      </w:pPr>
      <w:r w:rsidDel="00000000" w:rsidR="00000000" w:rsidRPr="00000000">
        <w:rPr>
          <w:b w:val="1"/>
          <w:bCs w:val="1"/>
          <w:sz w:val="36"/>
          <w:szCs w:val="36"/>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002">
      <w:pPr>
        <w:spacing w:after="120" w:before="120" w:line="240" w:lineRule="auto"/>
        <w:ind w:left="2" w:hanging="4"/>
        <w:rPr>
          <w:sz w:val="36"/>
          <w:szCs w:val="36"/>
        </w:rPr>
      </w:pPr>
      <w:r w:rsidDel="00000000" w:rsidR="00000000" w:rsidRPr="00000000">
        <w:rPr>
          <w:rtl w:val="0"/>
        </w:rPr>
      </w:r>
    </w:p>
    <w:p w:rsidR="00000000" w:rsidDel="00000000" w:rsidP="00000000" w:rsidRDefault="00000000" w:rsidRPr="00000000" w14:paraId="00000003">
      <w:pPr>
        <w:spacing w:after="120" w:before="120" w:line="240" w:lineRule="auto"/>
        <w:ind w:left="2" w:hanging="4"/>
        <w:rPr>
          <w:sz w:val="36"/>
          <w:szCs w:val="36"/>
        </w:rPr>
      </w:pPr>
      <w:r w:rsidDel="00000000" w:rsidR="00000000" w:rsidRPr="00000000">
        <w:rPr>
          <w:b w:val="1"/>
          <w:bCs w:val="1"/>
          <w:sz w:val="36"/>
          <w:szCs w:val="36"/>
          <w:rtl w:val="0"/>
        </w:rPr>
        <w:t xml:space="preserve">Order Form </w:t>
      </w:r>
      <w:r w:rsidDel="00000000" w:rsidR="00000000" w:rsidRPr="00000000">
        <w:rPr>
          <w:rtl w:val="0"/>
        </w:rPr>
      </w:r>
    </w:p>
    <w:p w:rsidR="00000000" w:rsidDel="00000000" w:rsidP="00000000" w:rsidRDefault="00000000" w:rsidRPr="00000000" w14:paraId="00000004">
      <w:pPr>
        <w:spacing w:after="120" w:before="120" w:line="240" w:lineRule="auto"/>
        <w:ind w:left="0" w:hanging="2"/>
        <w:rPr/>
      </w:pPr>
      <w:r w:rsidDel="00000000" w:rsidR="00000000" w:rsidRPr="00000000">
        <w:rPr>
          <w:rtl w:val="0"/>
        </w:rPr>
      </w:r>
    </w:p>
    <w:tbl>
      <w:tblPr>
        <w:tblStyle w:val="Table1"/>
        <w:tblW w:w="901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97"/>
        <w:gridCol w:w="5619"/>
        <w:tblGridChange w:id="0">
          <w:tblGrid>
            <w:gridCol w:w="3397"/>
            <w:gridCol w:w="5619"/>
          </w:tblGrid>
        </w:tblGridChange>
      </w:tblGrid>
      <w:tr>
        <w:trPr>
          <w:cantSplit w:val="0"/>
          <w:tblHeader w:val="0"/>
        </w:trPr>
        <w:tc>
          <w:tcPr>
            <w:gridSpan w:val="2"/>
          </w:tcPr>
          <w:p w:rsidR="00000000" w:rsidDel="00000000" w:rsidP="00000000" w:rsidRDefault="00000000" w:rsidRPr="00000000" w14:paraId="00000005">
            <w:pPr>
              <w:spacing w:after="120" w:before="120" w:line="240" w:lineRule="auto"/>
              <w:ind w:left="0" w:hanging="2"/>
              <w:rPr/>
            </w:pPr>
            <w:r w:rsidDel="00000000" w:rsidR="00000000" w:rsidRPr="00000000">
              <w:rPr>
                <w:b w:val="1"/>
                <w:bCs w:val="1"/>
                <w:rtl w:val="0"/>
              </w:rPr>
              <w:t xml:space="preserve">The Buyer Details </w:t>
            </w:r>
            <w:r w:rsidDel="00000000" w:rsidR="00000000" w:rsidRPr="00000000">
              <w:rPr>
                <w:rtl w:val="0"/>
              </w:rPr>
            </w:r>
          </w:p>
        </w:tc>
      </w:tr>
      <w:tr>
        <w:trPr>
          <w:cantSplit w:val="0"/>
          <w:tblHeader w:val="0"/>
        </w:trPr>
        <w:tc>
          <w:tcPr/>
          <w:p w:rsidR="00000000" w:rsidDel="00000000" w:rsidP="00000000" w:rsidRDefault="00000000" w:rsidRPr="00000000" w14:paraId="00000007">
            <w:pPr>
              <w:spacing w:after="120" w:before="120" w:line="240" w:lineRule="auto"/>
              <w:ind w:left="0" w:hanging="2"/>
              <w:rPr/>
            </w:pPr>
            <w:r w:rsidDel="00000000" w:rsidR="00000000" w:rsidRPr="00000000">
              <w:rPr>
                <w:rtl w:val="0"/>
              </w:rPr>
              <w:t xml:space="preserve">The Buyer</w:t>
            </w:r>
          </w:p>
        </w:tc>
        <w:tc>
          <w:tcPr/>
          <w:p w:rsidR="00000000" w:rsidDel="00000000" w:rsidP="00000000" w:rsidRDefault="00000000" w:rsidRPr="00000000" w14:paraId="00000008">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name]</w:t>
            </w:r>
          </w:p>
        </w:tc>
      </w:tr>
      <w:tr>
        <w:trPr>
          <w:cantSplit w:val="0"/>
          <w:tblHeader w:val="0"/>
        </w:trPr>
        <w:tc>
          <w:tcPr/>
          <w:p w:rsidR="00000000" w:rsidDel="00000000" w:rsidP="00000000" w:rsidRDefault="00000000" w:rsidRPr="00000000" w14:paraId="00000009">
            <w:pPr>
              <w:spacing w:after="120" w:before="120" w:line="240" w:lineRule="auto"/>
              <w:ind w:left="0" w:hanging="2"/>
              <w:rPr/>
            </w:pPr>
            <w:r w:rsidDel="00000000" w:rsidR="00000000" w:rsidRPr="00000000">
              <w:rPr>
                <w:rtl w:val="0"/>
              </w:rPr>
              <w:t xml:space="preserve">Buyer Address</w:t>
            </w:r>
          </w:p>
        </w:tc>
        <w:tc>
          <w:tcPr/>
          <w:p w:rsidR="00000000" w:rsidDel="00000000" w:rsidP="00000000" w:rsidRDefault="00000000" w:rsidRPr="00000000" w14:paraId="0000000A">
            <w:pPr>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rtl w:val="0"/>
              </w:rPr>
              <w:t xml:space="preserve"> Buyer’s business address]</w:t>
            </w:r>
            <w:r w:rsidDel="00000000" w:rsidR="00000000" w:rsidRPr="00000000">
              <w:rPr>
                <w:b w:val="1"/>
                <w:bCs w:val="1"/>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00B">
            <w:pPr>
              <w:spacing w:after="120" w:before="120" w:line="240" w:lineRule="auto"/>
              <w:ind w:left="0" w:hanging="2"/>
              <w:rPr/>
            </w:pPr>
            <w:r w:rsidDel="00000000" w:rsidR="00000000" w:rsidRPr="00000000">
              <w:rPr>
                <w:rtl w:val="0"/>
              </w:rPr>
              <w:t xml:space="preserve">Contact Name</w:t>
            </w:r>
            <w:r w:rsidDel="00000000" w:rsidR="00000000" w:rsidRPr="00000000">
              <w:rPr>
                <w:b w:val="1"/>
                <w:bCs w:val="1"/>
                <w:rtl w:val="0"/>
              </w:rPr>
              <w:t xml:space="preserve"> </w:t>
            </w:r>
            <w:r w:rsidDel="00000000" w:rsidR="00000000" w:rsidRPr="00000000">
              <w:rPr>
                <w:rtl w:val="0"/>
              </w:rPr>
            </w:r>
          </w:p>
        </w:tc>
        <w:tc>
          <w:tcPr/>
          <w:p w:rsidR="00000000" w:rsidDel="00000000" w:rsidP="00000000" w:rsidRDefault="00000000" w:rsidRPr="00000000" w14:paraId="0000000C">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contact full name]</w:t>
            </w:r>
          </w:p>
        </w:tc>
      </w:tr>
      <w:tr>
        <w:trPr>
          <w:cantSplit w:val="0"/>
          <w:tblHeader w:val="0"/>
        </w:trPr>
        <w:tc>
          <w:tcPr/>
          <w:p w:rsidR="00000000" w:rsidDel="00000000" w:rsidP="00000000" w:rsidRDefault="00000000" w:rsidRPr="00000000" w14:paraId="0000000D">
            <w:pPr>
              <w:spacing w:after="120" w:before="120" w:line="240" w:lineRule="auto"/>
              <w:ind w:left="0" w:hanging="2"/>
              <w:rPr/>
            </w:pPr>
            <w:r w:rsidDel="00000000" w:rsidR="00000000" w:rsidRPr="00000000">
              <w:rPr>
                <w:rtl w:val="0"/>
              </w:rPr>
              <w:t xml:space="preserve">Job Title</w:t>
            </w:r>
          </w:p>
        </w:tc>
        <w:tc>
          <w:tcPr/>
          <w:p w:rsidR="00000000" w:rsidDel="00000000" w:rsidP="00000000" w:rsidRDefault="00000000" w:rsidRPr="00000000" w14:paraId="0000000E">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contact job title]</w:t>
            </w:r>
          </w:p>
        </w:tc>
      </w:tr>
      <w:tr>
        <w:trPr>
          <w:cantSplit w:val="0"/>
          <w:tblHeader w:val="0"/>
        </w:trPr>
        <w:tc>
          <w:tcPr/>
          <w:p w:rsidR="00000000" w:rsidDel="00000000" w:rsidP="00000000" w:rsidRDefault="00000000" w:rsidRPr="00000000" w14:paraId="0000000F">
            <w:pPr>
              <w:spacing w:after="120" w:before="120" w:line="240" w:lineRule="auto"/>
              <w:ind w:left="0" w:hanging="2"/>
              <w:rPr/>
            </w:pPr>
            <w:r w:rsidDel="00000000" w:rsidR="00000000" w:rsidRPr="00000000">
              <w:rPr>
                <w:rtl w:val="0"/>
              </w:rPr>
              <w:t xml:space="preserve">Email Address</w:t>
            </w:r>
          </w:p>
        </w:tc>
        <w:tc>
          <w:tcPr/>
          <w:p w:rsidR="00000000" w:rsidDel="00000000" w:rsidP="00000000" w:rsidRDefault="00000000" w:rsidRPr="00000000" w14:paraId="00000010">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contact email address]</w:t>
            </w:r>
          </w:p>
        </w:tc>
      </w:tr>
      <w:tr>
        <w:trPr>
          <w:cantSplit w:val="0"/>
          <w:tblHeader w:val="0"/>
        </w:trPr>
        <w:tc>
          <w:tcPr/>
          <w:p w:rsidR="00000000" w:rsidDel="00000000" w:rsidP="00000000" w:rsidRDefault="00000000" w:rsidRPr="00000000" w14:paraId="00000011">
            <w:pPr>
              <w:spacing w:after="120" w:before="120" w:line="240" w:lineRule="auto"/>
              <w:ind w:left="0" w:hanging="2"/>
              <w:rPr/>
            </w:pPr>
            <w:r w:rsidDel="00000000" w:rsidR="00000000" w:rsidRPr="00000000">
              <w:rPr>
                <w:rtl w:val="0"/>
              </w:rPr>
              <w:t xml:space="preserve">Telephone Number </w:t>
            </w:r>
          </w:p>
        </w:tc>
        <w:tc>
          <w:tcPr/>
          <w:p w:rsidR="00000000" w:rsidDel="00000000" w:rsidP="00000000" w:rsidRDefault="00000000" w:rsidRPr="00000000" w14:paraId="00000012">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contact telephone number]</w:t>
            </w:r>
          </w:p>
        </w:tc>
      </w:tr>
      <w:tr>
        <w:trPr>
          <w:cantSplit w:val="0"/>
          <w:tblHeader w:val="0"/>
        </w:trPr>
        <w:tc>
          <w:tcPr/>
          <w:p w:rsidR="00000000" w:rsidDel="00000000" w:rsidP="00000000" w:rsidRDefault="00000000" w:rsidRPr="00000000" w14:paraId="00000013">
            <w:pPr>
              <w:spacing w:after="120" w:before="120" w:line="240" w:lineRule="auto"/>
              <w:ind w:left="0" w:hanging="2"/>
              <w:rPr/>
            </w:pPr>
            <w:r w:rsidDel="00000000" w:rsidR="00000000" w:rsidRPr="00000000">
              <w:rPr>
                <w:rtl w:val="0"/>
              </w:rPr>
              <w:t xml:space="preserve">Call-Off Reference</w:t>
            </w:r>
          </w:p>
        </w:tc>
        <w:tc>
          <w:tcPr/>
          <w:p w:rsidR="00000000" w:rsidDel="00000000" w:rsidP="00000000" w:rsidRDefault="00000000" w:rsidRPr="00000000" w14:paraId="00000014">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rtl w:val="0"/>
              </w:rPr>
              <w:t xml:space="preserve">Buyer’s contract reference number]</w:t>
            </w:r>
          </w:p>
        </w:tc>
      </w:tr>
      <w:tr>
        <w:trPr>
          <w:cantSplit w:val="0"/>
          <w:tblHeader w:val="0"/>
        </w:trPr>
        <w:tc>
          <w:tcPr/>
          <w:p w:rsidR="00000000" w:rsidDel="00000000" w:rsidP="00000000" w:rsidRDefault="00000000" w:rsidRPr="00000000" w14:paraId="00000015">
            <w:pPr>
              <w:spacing w:after="120" w:before="120" w:line="240" w:lineRule="auto"/>
              <w:ind w:left="0" w:hanging="2"/>
              <w:rPr/>
            </w:pPr>
            <w:r w:rsidDel="00000000" w:rsidR="00000000" w:rsidRPr="00000000">
              <w:rPr>
                <w:rtl w:val="0"/>
              </w:rPr>
              <w:t xml:space="preserve">Contract Value</w:t>
            </w:r>
          </w:p>
        </w:tc>
        <w:tc>
          <w:tcPr/>
          <w:p w:rsidR="00000000" w:rsidDel="00000000" w:rsidP="00000000" w:rsidRDefault="00000000" w:rsidRPr="00000000" w14:paraId="00000016">
            <w:pPr>
              <w:spacing w:after="120" w:before="120" w:line="240" w:lineRule="auto"/>
              <w:ind w:left="0" w:hanging="2"/>
              <w:rPr>
                <w:b w:val="1"/>
                <w:bCs w:val="1"/>
                <w:highlight w:val="yellow"/>
              </w:rPr>
            </w:pPr>
            <w:r w:rsidDel="00000000" w:rsidR="00000000" w:rsidRPr="00000000">
              <w:rPr>
                <w:b w:val="1"/>
                <w:bCs w:val="1"/>
                <w:highlight w:val="yellow"/>
                <w:rtl w:val="0"/>
              </w:rPr>
              <w:t xml:space="preserve">[Insert value of this Order] </w:t>
            </w:r>
          </w:p>
        </w:tc>
      </w:tr>
      <w:tr>
        <w:trPr>
          <w:cantSplit w:val="0"/>
          <w:tblHeader w:val="0"/>
        </w:trPr>
        <w:tc>
          <w:tcPr>
            <w:gridSpan w:val="2"/>
          </w:tcPr>
          <w:p w:rsidR="00000000" w:rsidDel="00000000" w:rsidP="00000000" w:rsidRDefault="00000000" w:rsidRPr="00000000" w14:paraId="00000017">
            <w:pPr>
              <w:spacing w:after="120" w:before="120" w:line="240" w:lineRule="auto"/>
              <w:ind w:left="0" w:hanging="2"/>
              <w:rPr/>
            </w:pPr>
            <w:r w:rsidDel="00000000" w:rsidR="00000000" w:rsidRPr="00000000">
              <w:rPr>
                <w:b w:val="1"/>
                <w:bCs w:val="1"/>
                <w:rtl w:val="0"/>
              </w:rPr>
              <w:t xml:space="preserve">The Supplier Details </w:t>
            </w:r>
            <w:r w:rsidDel="00000000" w:rsidR="00000000" w:rsidRPr="00000000">
              <w:rPr>
                <w:rtl w:val="0"/>
              </w:rPr>
            </w:r>
          </w:p>
        </w:tc>
      </w:tr>
      <w:tr>
        <w:trPr>
          <w:cantSplit w:val="0"/>
          <w:tblHeader w:val="0"/>
        </w:trPr>
        <w:tc>
          <w:tcPr/>
          <w:p w:rsidR="00000000" w:rsidDel="00000000" w:rsidP="00000000" w:rsidRDefault="00000000" w:rsidRPr="00000000" w14:paraId="00000019">
            <w:pPr>
              <w:spacing w:after="120" w:before="120" w:line="240" w:lineRule="auto"/>
              <w:ind w:left="0" w:hanging="2"/>
              <w:rPr/>
            </w:pPr>
            <w:r w:rsidDel="00000000" w:rsidR="00000000" w:rsidRPr="00000000">
              <w:rPr>
                <w:rtl w:val="0"/>
              </w:rPr>
              <w:t xml:space="preserve">The Supplier</w:t>
            </w:r>
          </w:p>
        </w:tc>
        <w:tc>
          <w:tcPr/>
          <w:p w:rsidR="00000000" w:rsidDel="00000000" w:rsidP="00000000" w:rsidRDefault="00000000" w:rsidRPr="00000000" w14:paraId="0000001A">
            <w:pPr>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rtl w:val="0"/>
              </w:rPr>
              <w:t xml:space="preserve">name of Supplier]</w:t>
            </w:r>
          </w:p>
        </w:tc>
      </w:tr>
      <w:tr>
        <w:trPr>
          <w:cantSplit w:val="0"/>
          <w:tblHeader w:val="0"/>
        </w:trPr>
        <w:tc>
          <w:tcPr/>
          <w:p w:rsidR="00000000" w:rsidDel="00000000" w:rsidP="00000000" w:rsidRDefault="00000000" w:rsidRPr="00000000" w14:paraId="0000001B">
            <w:pPr>
              <w:spacing w:after="120" w:before="120" w:line="240" w:lineRule="auto"/>
              <w:ind w:left="0" w:hanging="2"/>
              <w:rPr/>
            </w:pPr>
            <w:r w:rsidDel="00000000" w:rsidR="00000000" w:rsidRPr="00000000">
              <w:rPr>
                <w:rtl w:val="0"/>
              </w:rPr>
              <w:t xml:space="preserve">Supplier Address</w:t>
            </w:r>
          </w:p>
        </w:tc>
        <w:tc>
          <w:tcPr/>
          <w:p w:rsidR="00000000" w:rsidDel="00000000" w:rsidP="00000000" w:rsidRDefault="00000000" w:rsidRPr="00000000" w14:paraId="0000001C">
            <w:pPr>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rtl w:val="0"/>
              </w:rPr>
              <w:t xml:space="preserve">registered address (if registered)]</w:t>
            </w:r>
            <w:r w:rsidDel="00000000" w:rsidR="00000000" w:rsidRPr="00000000">
              <w:rPr>
                <w:b w:val="1"/>
                <w:bCs w:val="1"/>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01D">
            <w:pPr>
              <w:spacing w:after="120" w:before="120" w:line="240" w:lineRule="auto"/>
              <w:ind w:left="0" w:hanging="2"/>
              <w:rPr>
                <w:color w:val="000000"/>
              </w:rPr>
            </w:pPr>
            <w:r w:rsidDel="00000000" w:rsidR="00000000" w:rsidRPr="00000000">
              <w:rPr>
                <w:rtl w:val="0"/>
              </w:rPr>
              <w:t xml:space="preserve">Registry</w:t>
            </w:r>
            <w:r w:rsidDel="00000000" w:rsidR="00000000" w:rsidRPr="00000000">
              <w:rPr>
                <w:rtl w:val="0"/>
              </w:rPr>
            </w:r>
          </w:p>
        </w:tc>
        <w:tc>
          <w:tcPr/>
          <w:p w:rsidR="00000000" w:rsidDel="00000000" w:rsidP="00000000" w:rsidRDefault="00000000" w:rsidRPr="00000000" w14:paraId="0000001E">
            <w:pPr>
              <w:spacing w:after="120" w:before="120" w:line="240" w:lineRule="auto"/>
              <w:ind w:left="0" w:hanging="2"/>
              <w:rPr>
                <w:color w:val="000000"/>
                <w:highlight w:val="yellow"/>
              </w:rPr>
            </w:pPr>
            <w:r w:rsidDel="00000000" w:rsidR="00000000" w:rsidRPr="00000000">
              <w:rPr>
                <w:color w:val="000000"/>
                <w:highlight w:val="yellow"/>
                <w:rtl w:val="0"/>
              </w:rPr>
              <w:t xml:space="preserve">[</w:t>
            </w:r>
            <w:r w:rsidDel="00000000" w:rsidR="00000000" w:rsidRPr="00000000">
              <w:rPr>
                <w:b w:val="1"/>
                <w:bCs w:val="1"/>
                <w:color w:val="000000"/>
                <w:highlight w:val="yellow"/>
                <w:rtl w:val="0"/>
              </w:rPr>
              <w:t xml:space="preserve">Insert</w:t>
            </w:r>
            <w:r w:rsidDel="00000000" w:rsidR="00000000" w:rsidRPr="00000000">
              <w:rPr>
                <w:color w:val="000000"/>
                <w:highlight w:val="yellow"/>
                <w:rtl w:val="0"/>
              </w:rPr>
              <w:t xml:space="preserve"> </w:t>
            </w:r>
            <w:r w:rsidDel="00000000" w:rsidR="00000000" w:rsidRPr="00000000">
              <w:rPr>
                <w:color w:val="000000"/>
                <w:rtl w:val="0"/>
              </w:rPr>
              <w:t xml:space="preserve">name of register, eg “Companies House”]</w:t>
            </w:r>
            <w:r w:rsidDel="00000000" w:rsidR="00000000" w:rsidRPr="00000000">
              <w:rPr>
                <w:rtl w:val="0"/>
              </w:rPr>
            </w:r>
          </w:p>
        </w:tc>
      </w:tr>
      <w:tr>
        <w:trPr>
          <w:cantSplit w:val="0"/>
          <w:tblHeader w:val="0"/>
        </w:trPr>
        <w:tc>
          <w:tcPr/>
          <w:p w:rsidR="00000000" w:rsidDel="00000000" w:rsidP="00000000" w:rsidRDefault="00000000" w:rsidRPr="00000000" w14:paraId="0000001F">
            <w:pPr>
              <w:spacing w:after="120" w:before="120" w:line="240" w:lineRule="auto"/>
              <w:ind w:left="0" w:hanging="2"/>
              <w:rPr/>
            </w:pPr>
            <w:r w:rsidDel="00000000" w:rsidR="00000000" w:rsidRPr="00000000">
              <w:rPr>
                <w:rtl w:val="0"/>
              </w:rPr>
              <w:t xml:space="preserve">Registration Number</w:t>
            </w:r>
            <w:r w:rsidDel="00000000" w:rsidR="00000000" w:rsidRPr="00000000">
              <w:rPr>
                <w:b w:val="1"/>
                <w:bCs w:val="1"/>
                <w:rtl w:val="0"/>
              </w:rPr>
              <w:t xml:space="preserve"> </w:t>
            </w:r>
            <w:r w:rsidDel="00000000" w:rsidR="00000000" w:rsidRPr="00000000">
              <w:rPr>
                <w:rtl w:val="0"/>
              </w:rPr>
            </w:r>
          </w:p>
        </w:tc>
        <w:tc>
          <w:tcPr/>
          <w:p w:rsidR="00000000" w:rsidDel="00000000" w:rsidP="00000000" w:rsidRDefault="00000000" w:rsidRPr="00000000" w14:paraId="00000020">
            <w:pPr>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rtl w:val="0"/>
              </w:rPr>
              <w:t xml:space="preserve">registration number (if registered)]</w:t>
            </w:r>
            <w:r w:rsidDel="00000000" w:rsidR="00000000" w:rsidRPr="00000000">
              <w:rPr>
                <w:b w:val="1"/>
                <w:bCs w:val="1"/>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021">
            <w:pPr>
              <w:spacing w:after="120" w:before="120" w:line="240" w:lineRule="auto"/>
              <w:ind w:left="0" w:hanging="2"/>
              <w:rPr/>
            </w:pPr>
            <w:r w:rsidDel="00000000" w:rsidR="00000000" w:rsidRPr="00000000">
              <w:rPr>
                <w:rtl w:val="0"/>
              </w:rPr>
              <w:t xml:space="preserve">Contact Name</w:t>
            </w:r>
          </w:p>
        </w:tc>
        <w:tc>
          <w:tcPr/>
          <w:p w:rsidR="00000000" w:rsidDel="00000000" w:rsidP="00000000" w:rsidRDefault="00000000" w:rsidRPr="00000000" w14:paraId="00000022">
            <w:pPr>
              <w:spacing w:after="120" w:before="120" w:line="240" w:lineRule="auto"/>
              <w:ind w:left="0" w:hanging="2"/>
              <w:rPr>
                <w:highlight w:val="yellow"/>
              </w:rPr>
            </w:pPr>
            <w:r w:rsidDel="00000000" w:rsidR="00000000" w:rsidRPr="00000000">
              <w:rPr>
                <w:b w:val="1"/>
                <w:bCs w:val="1"/>
                <w:highlight w:val="yellow"/>
                <w:rtl w:val="0"/>
              </w:rPr>
              <w:t xml:space="preserve">[Insert </w:t>
            </w:r>
            <w:r w:rsidDel="00000000" w:rsidR="00000000" w:rsidRPr="00000000">
              <w:rPr>
                <w:rtl w:val="0"/>
              </w:rPr>
              <w:t xml:space="preserve">Supplier’s contact name]</w:t>
            </w:r>
            <w:r w:rsidDel="00000000" w:rsidR="00000000" w:rsidRPr="00000000">
              <w:rPr>
                <w:rtl w:val="0"/>
              </w:rPr>
            </w:r>
          </w:p>
        </w:tc>
      </w:tr>
      <w:tr>
        <w:trPr>
          <w:cantSplit w:val="0"/>
          <w:tblHeader w:val="0"/>
        </w:trPr>
        <w:tc>
          <w:tcPr/>
          <w:p w:rsidR="00000000" w:rsidDel="00000000" w:rsidP="00000000" w:rsidRDefault="00000000" w:rsidRPr="00000000" w14:paraId="00000023">
            <w:pPr>
              <w:spacing w:after="120" w:before="120" w:line="240" w:lineRule="auto"/>
              <w:ind w:left="0" w:hanging="2"/>
              <w:rPr/>
            </w:pPr>
            <w:r w:rsidDel="00000000" w:rsidR="00000000" w:rsidRPr="00000000">
              <w:rPr>
                <w:rtl w:val="0"/>
              </w:rPr>
              <w:t xml:space="preserve">Telephone Number</w:t>
            </w:r>
          </w:p>
        </w:tc>
        <w:tc>
          <w:tcPr/>
          <w:p w:rsidR="00000000" w:rsidDel="00000000" w:rsidP="00000000" w:rsidRDefault="00000000" w:rsidRPr="00000000" w14:paraId="00000024">
            <w:pPr>
              <w:spacing w:after="120" w:before="120" w:line="240" w:lineRule="auto"/>
              <w:ind w:left="0" w:hanging="2"/>
              <w:rPr>
                <w:highlight w:val="yellow"/>
              </w:rPr>
            </w:pPr>
            <w:r w:rsidDel="00000000" w:rsidR="00000000" w:rsidRPr="00000000">
              <w:rPr>
                <w:b w:val="1"/>
                <w:bCs w:val="1"/>
                <w:highlight w:val="yellow"/>
                <w:rtl w:val="0"/>
              </w:rPr>
              <w:t xml:space="preserve">[Insert </w:t>
            </w:r>
            <w:r w:rsidDel="00000000" w:rsidR="00000000" w:rsidRPr="00000000">
              <w:rPr>
                <w:rtl w:val="0"/>
              </w:rPr>
              <w:t xml:space="preserve">Supplier’s contact telephone number]</w:t>
            </w:r>
            <w:r w:rsidDel="00000000" w:rsidR="00000000" w:rsidRPr="00000000">
              <w:rPr>
                <w:rtl w:val="0"/>
              </w:rPr>
            </w:r>
          </w:p>
        </w:tc>
      </w:tr>
      <w:tr>
        <w:trPr>
          <w:cantSplit w:val="0"/>
          <w:tblHeader w:val="0"/>
        </w:trPr>
        <w:tc>
          <w:tcPr/>
          <w:p w:rsidR="00000000" w:rsidDel="00000000" w:rsidP="00000000" w:rsidRDefault="00000000" w:rsidRPr="00000000" w14:paraId="00000025">
            <w:pPr>
              <w:spacing w:after="120" w:before="120" w:line="240" w:lineRule="auto"/>
              <w:ind w:left="0" w:hanging="2"/>
              <w:rPr/>
            </w:pPr>
            <w:r w:rsidDel="00000000" w:rsidR="00000000" w:rsidRPr="00000000">
              <w:rPr>
                <w:rtl w:val="0"/>
              </w:rPr>
              <w:t xml:space="preserve">Email</w:t>
            </w:r>
          </w:p>
        </w:tc>
        <w:tc>
          <w:tcPr/>
          <w:p w:rsidR="00000000" w:rsidDel="00000000" w:rsidP="00000000" w:rsidRDefault="00000000" w:rsidRPr="00000000" w14:paraId="00000026">
            <w:pPr>
              <w:spacing w:after="120" w:before="120" w:line="240" w:lineRule="auto"/>
              <w:ind w:left="0" w:hanging="2"/>
              <w:rPr>
                <w:highlight w:val="yellow"/>
              </w:rPr>
            </w:pPr>
            <w:r w:rsidDel="00000000" w:rsidR="00000000" w:rsidRPr="00000000">
              <w:rPr>
                <w:b w:val="1"/>
                <w:bCs w:val="1"/>
                <w:highlight w:val="yellow"/>
                <w:rtl w:val="0"/>
              </w:rPr>
              <w:t xml:space="preserve">[Insert </w:t>
            </w:r>
            <w:r w:rsidDel="00000000" w:rsidR="00000000" w:rsidRPr="00000000">
              <w:rPr>
                <w:rtl w:val="0"/>
              </w:rPr>
              <w:t xml:space="preserve">Supplier’s contact email address] </w:t>
            </w:r>
            <w:r w:rsidDel="00000000" w:rsidR="00000000" w:rsidRPr="00000000">
              <w:rPr>
                <w:rtl w:val="0"/>
              </w:rPr>
            </w:r>
          </w:p>
        </w:tc>
      </w:tr>
      <w:tr>
        <w:trPr>
          <w:cantSplit w:val="0"/>
          <w:tblHeader w:val="0"/>
        </w:trPr>
        <w:tc>
          <w:tcPr/>
          <w:p w:rsidR="00000000" w:rsidDel="00000000" w:rsidP="00000000" w:rsidRDefault="00000000" w:rsidRPr="00000000" w14:paraId="00000027">
            <w:pPr>
              <w:spacing w:after="120" w:before="120" w:line="240" w:lineRule="auto"/>
              <w:ind w:left="0" w:hanging="2"/>
              <w:rPr/>
            </w:pPr>
            <w:r w:rsidDel="00000000" w:rsidR="00000000" w:rsidRPr="00000000">
              <w:rPr>
                <w:rtl w:val="0"/>
              </w:rPr>
              <w:t xml:space="preserve">Contract</w:t>
            </w:r>
            <w:r w:rsidDel="00000000" w:rsidR="00000000" w:rsidRPr="00000000">
              <w:rPr>
                <w:sz w:val="20"/>
                <w:szCs w:val="20"/>
                <w:rtl w:val="0"/>
              </w:rPr>
              <w:t xml:space="preserve"> </w:t>
            </w:r>
            <w:r w:rsidDel="00000000" w:rsidR="00000000" w:rsidRPr="00000000">
              <w:rPr>
                <w:rtl w:val="0"/>
              </w:rPr>
              <w:t xml:space="preserve">Reference </w:t>
            </w:r>
          </w:p>
        </w:tc>
        <w:tc>
          <w:tcPr/>
          <w:p w:rsidR="00000000" w:rsidDel="00000000" w:rsidP="00000000" w:rsidRDefault="00000000" w:rsidRPr="00000000" w14:paraId="00000028">
            <w:pPr>
              <w:spacing w:after="120" w:before="120" w:line="240" w:lineRule="auto"/>
              <w:ind w:left="0" w:hanging="2"/>
              <w:rPr>
                <w:highlight w:val="yellow"/>
              </w:rPr>
            </w:pPr>
            <w:r w:rsidDel="00000000" w:rsidR="00000000" w:rsidRPr="00000000">
              <w:rPr>
                <w:b w:val="1"/>
                <w:bCs w:val="1"/>
                <w:highlight w:val="yellow"/>
                <w:rtl w:val="0"/>
              </w:rPr>
              <w:t xml:space="preserve">[Insert </w:t>
            </w:r>
            <w:r w:rsidDel="00000000" w:rsidR="00000000" w:rsidRPr="00000000">
              <w:rPr>
                <w:rtl w:val="0"/>
              </w:rPr>
              <w:t xml:space="preserve">Supplier’s contract reference number]</w:t>
            </w:r>
            <w:r w:rsidDel="00000000" w:rsidR="00000000" w:rsidRPr="00000000">
              <w:rPr>
                <w:rtl w:val="0"/>
              </w:rPr>
            </w:r>
          </w:p>
        </w:tc>
      </w:tr>
    </w:tbl>
    <w:p w:rsidR="00000000" w:rsidDel="00000000" w:rsidP="00000000" w:rsidRDefault="00000000" w:rsidRPr="00000000" w14:paraId="00000029">
      <w:pPr>
        <w:spacing w:after="120" w:before="120" w:line="240" w:lineRule="auto"/>
        <w:ind w:left="0" w:hanging="2"/>
        <w:rPr>
          <w:highlight w:val="yellow"/>
        </w:rPr>
      </w:pPr>
      <w:r w:rsidDel="00000000" w:rsidR="00000000" w:rsidRPr="00000000">
        <w:rPr>
          <w:rtl w:val="0"/>
        </w:rPr>
      </w:r>
    </w:p>
    <w:p w:rsidR="00000000" w:rsidDel="00000000" w:rsidP="00000000" w:rsidRDefault="00000000" w:rsidRPr="00000000" w14:paraId="0000002A">
      <w:pPr>
        <w:keepNext w:val="1"/>
        <w:spacing w:after="120" w:before="120" w:line="240" w:lineRule="auto"/>
        <w:ind w:left="0" w:hanging="2"/>
        <w:rPr/>
      </w:pPr>
      <w:r w:rsidDel="00000000" w:rsidR="00000000" w:rsidRPr="00000000">
        <w:rPr>
          <w:rtl w:val="0"/>
        </w:rPr>
      </w:r>
    </w:p>
    <w:p w:rsidR="00000000" w:rsidDel="00000000" w:rsidP="00000000" w:rsidRDefault="00000000" w:rsidRPr="00000000" w14:paraId="0000002B">
      <w:pPr>
        <w:keepNext w:val="1"/>
        <w:spacing w:after="120" w:before="120" w:line="240" w:lineRule="auto"/>
        <w:ind w:left="0" w:hanging="2"/>
        <w:rPr/>
      </w:pPr>
      <w:r w:rsidDel="00000000" w:rsidR="00000000" w:rsidRPr="00000000">
        <w:rPr>
          <w:rtl w:val="0"/>
        </w:rPr>
        <w:t xml:space="preserve">CALL-OFF DATES </w:t>
      </w:r>
    </w:p>
    <w:p w:rsidR="00000000" w:rsidDel="00000000" w:rsidP="00000000" w:rsidRDefault="00000000" w:rsidRPr="00000000" w14:paraId="0000002C">
      <w:pPr>
        <w:keepNext w:val="1"/>
        <w:spacing w:after="120" w:before="120" w:line="240" w:lineRule="auto"/>
        <w:ind w:left="0" w:hanging="2"/>
        <w:rPr/>
      </w:pPr>
      <w:r w:rsidDel="00000000" w:rsidR="00000000" w:rsidRPr="00000000">
        <w:rPr>
          <w:b w:val="1"/>
          <w:bCs w:val="1"/>
          <w:i w:val="1"/>
          <w:iCs w:val="1"/>
          <w:highlight w:val="yellow"/>
          <w:rtl w:val="0"/>
        </w:rPr>
        <w:t xml:space="preserve">[Buyer Guidance: Please note that in accordance with Clause 13.1.3 of Annex 1 of the Framework Award Form, Call-Off Contracts awarded in accordance with Lot 1 or Lot 2 cannot run beyond the Framework Expiry Date.]</w:t>
      </w:r>
      <w:r w:rsidDel="00000000" w:rsidR="00000000" w:rsidRPr="00000000">
        <w:rPr>
          <w:rtl w:val="0"/>
        </w:rPr>
      </w:r>
    </w:p>
    <w:p w:rsidR="00000000" w:rsidDel="00000000" w:rsidP="00000000" w:rsidRDefault="00000000" w:rsidRPr="00000000" w14:paraId="0000002D">
      <w:pPr>
        <w:keepNext w:val="1"/>
        <w:spacing w:after="120" w:before="120" w:line="240" w:lineRule="auto"/>
        <w:ind w:left="0" w:hanging="2"/>
        <w:rPr/>
      </w:pPr>
      <w:r w:rsidDel="00000000" w:rsidR="00000000" w:rsidRPr="00000000">
        <w:rPr>
          <w:rtl w:val="0"/>
        </w:rPr>
      </w:r>
    </w:p>
    <w:tbl>
      <w:tblPr>
        <w:tblStyle w:val="Table2"/>
        <w:tblW w:w="901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02E">
            <w:pPr>
              <w:spacing w:after="120" w:before="120" w:line="240" w:lineRule="auto"/>
              <w:ind w:left="0" w:hanging="2"/>
              <w:rPr/>
            </w:pPr>
            <w:r w:rsidDel="00000000" w:rsidR="00000000" w:rsidRPr="00000000">
              <w:rPr>
                <w:rtl w:val="0"/>
              </w:rPr>
              <w:t xml:space="preserve">Call-Off Start Date</w:t>
            </w:r>
          </w:p>
        </w:tc>
        <w:tc>
          <w:tcPr/>
          <w:p w:rsidR="00000000" w:rsidDel="00000000" w:rsidP="00000000" w:rsidRDefault="00000000" w:rsidRPr="00000000" w14:paraId="0000002F">
            <w:pPr>
              <w:spacing w:after="120" w:before="120" w:line="240" w:lineRule="auto"/>
              <w:ind w:left="0" w:hanging="2"/>
              <w:rPr/>
            </w:pPr>
            <w:r w:rsidDel="00000000" w:rsidR="00000000" w:rsidRPr="00000000">
              <w:rPr>
                <w:b w:val="1"/>
                <w:bCs w:val="1"/>
                <w:highlight w:val="yellow"/>
                <w:rtl w:val="0"/>
              </w:rPr>
              <w:t xml:space="preserve">[Insert </w:t>
            </w:r>
            <w:r w:rsidDel="00000000" w:rsidR="00000000" w:rsidRPr="00000000">
              <w:rPr>
                <w:highlight w:val="yellow"/>
                <w:rtl w:val="0"/>
              </w:rPr>
              <w:t xml:space="preserve">Day Month Year]</w:t>
            </w:r>
            <w:r w:rsidDel="00000000" w:rsidR="00000000" w:rsidRPr="00000000">
              <w:rPr>
                <w:rtl w:val="0"/>
              </w:rPr>
            </w:r>
          </w:p>
        </w:tc>
      </w:tr>
      <w:tr>
        <w:trPr>
          <w:cantSplit w:val="0"/>
          <w:tblHeader w:val="0"/>
        </w:trPr>
        <w:tc>
          <w:tcPr/>
          <w:p w:rsidR="00000000" w:rsidDel="00000000" w:rsidP="00000000" w:rsidRDefault="00000000" w:rsidRPr="00000000" w14:paraId="00000030">
            <w:pPr>
              <w:spacing w:after="120" w:before="120" w:line="240" w:lineRule="auto"/>
              <w:ind w:left="0" w:hanging="2"/>
              <w:rPr/>
            </w:pPr>
            <w:r w:rsidDel="00000000" w:rsidR="00000000" w:rsidRPr="00000000">
              <w:rPr>
                <w:rtl w:val="0"/>
              </w:rPr>
              <w:t xml:space="preserve">Call-Off Expiry Date</w:t>
            </w:r>
          </w:p>
        </w:tc>
        <w:tc>
          <w:tcPr/>
          <w:p w:rsidR="00000000" w:rsidDel="00000000" w:rsidP="00000000" w:rsidRDefault="00000000" w:rsidRPr="00000000" w14:paraId="00000031">
            <w:pPr>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Day Month Year]</w:t>
            </w:r>
            <w:r w:rsidDel="00000000" w:rsidR="00000000" w:rsidRPr="00000000">
              <w:rPr>
                <w:rtl w:val="0"/>
              </w:rPr>
            </w:r>
          </w:p>
        </w:tc>
      </w:tr>
      <w:tr>
        <w:trPr>
          <w:cantSplit w:val="0"/>
          <w:tblHeader w:val="0"/>
        </w:trPr>
        <w:tc>
          <w:tcPr/>
          <w:p w:rsidR="00000000" w:rsidDel="00000000" w:rsidP="00000000" w:rsidRDefault="00000000" w:rsidRPr="00000000" w14:paraId="00000032">
            <w:pPr>
              <w:spacing w:after="120" w:before="120" w:line="240" w:lineRule="auto"/>
              <w:ind w:left="0" w:hanging="2"/>
              <w:rPr/>
            </w:pPr>
            <w:r w:rsidDel="00000000" w:rsidR="00000000" w:rsidRPr="00000000">
              <w:rPr>
                <w:rtl w:val="0"/>
              </w:rPr>
              <w:t xml:space="preserve">Call-Off Initial Period</w:t>
            </w:r>
          </w:p>
        </w:tc>
        <w:tc>
          <w:tcPr/>
          <w:p w:rsidR="00000000" w:rsidDel="00000000" w:rsidP="00000000" w:rsidRDefault="00000000" w:rsidRPr="00000000" w14:paraId="00000033">
            <w:pPr>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Years, Months]</w:t>
            </w:r>
            <w:r w:rsidDel="00000000" w:rsidR="00000000" w:rsidRPr="00000000">
              <w:rPr>
                <w:rtl w:val="0"/>
              </w:rPr>
              <w:t xml:space="preserve"> </w:t>
            </w:r>
          </w:p>
        </w:tc>
      </w:tr>
      <w:tr>
        <w:trPr>
          <w:cantSplit w:val="0"/>
          <w:tblHeader w:val="0"/>
        </w:trPr>
        <w:tc>
          <w:tcPr/>
          <w:p w:rsidR="00000000" w:rsidDel="00000000" w:rsidP="00000000" w:rsidRDefault="00000000" w:rsidRPr="00000000" w14:paraId="00000034">
            <w:pPr>
              <w:spacing w:after="120" w:before="120" w:line="240" w:lineRule="auto"/>
              <w:ind w:left="0" w:hanging="2"/>
              <w:rPr/>
            </w:pPr>
            <w:r w:rsidDel="00000000" w:rsidR="00000000" w:rsidRPr="00000000">
              <w:rPr>
                <w:rtl w:val="0"/>
              </w:rPr>
              <w:t xml:space="preserve">Call-Off Optional Extension Period</w:t>
            </w:r>
          </w:p>
        </w:tc>
        <w:tc>
          <w:tcPr/>
          <w:p w:rsidR="00000000" w:rsidDel="00000000" w:rsidP="00000000" w:rsidRDefault="00000000" w:rsidRPr="00000000" w14:paraId="00000035">
            <w:pPr>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Years, Months]</w:t>
            </w:r>
            <w:r w:rsidDel="00000000" w:rsidR="00000000" w:rsidRPr="00000000">
              <w:rPr>
                <w:rtl w:val="0"/>
              </w:rPr>
            </w:r>
          </w:p>
        </w:tc>
      </w:tr>
    </w:tbl>
    <w:p w:rsidR="00000000" w:rsidDel="00000000" w:rsidP="00000000" w:rsidRDefault="00000000" w:rsidRPr="00000000" w14:paraId="00000036">
      <w:pPr>
        <w:spacing w:after="120" w:before="120" w:line="240" w:lineRule="auto"/>
        <w:ind w:left="0" w:hanging="2"/>
        <w:rPr>
          <w:highlight w:val="yellow"/>
        </w:rPr>
      </w:pPr>
      <w:r w:rsidDel="00000000" w:rsidR="00000000" w:rsidRPr="00000000">
        <w:rPr>
          <w:rtl w:val="0"/>
        </w:rPr>
      </w:r>
    </w:p>
    <w:p w:rsidR="00000000" w:rsidDel="00000000" w:rsidP="00000000" w:rsidRDefault="00000000" w:rsidRPr="00000000" w14:paraId="00000037">
      <w:pPr>
        <w:spacing w:after="120" w:before="120" w:line="240" w:lineRule="auto"/>
        <w:ind w:left="0" w:hanging="2"/>
        <w:rPr>
          <w:highlight w:val="yellow"/>
        </w:rPr>
      </w:pPr>
      <w:r w:rsidDel="00000000" w:rsidR="00000000" w:rsidRPr="00000000">
        <w:rPr>
          <w:b w:val="1"/>
          <w:bCs w:val="1"/>
          <w:i w:val="1"/>
          <w:iCs w:val="1"/>
          <w:highlight w:val="yellow"/>
          <w:rtl w:val="0"/>
        </w:rPr>
        <w:t xml:space="preserve">[Buyer Guidance: This Order Form, when completed and executed by both Parties, forms a Call-Off Contract. A Call-Off Contract can be completed and executed using an equivalent document or electronic purchase order system. </w:t>
      </w:r>
      <w:r w:rsidDel="00000000" w:rsidR="00000000" w:rsidRPr="00000000">
        <w:rPr>
          <w:rtl w:val="0"/>
        </w:rPr>
      </w:r>
    </w:p>
    <w:p w:rsidR="00000000" w:rsidDel="00000000" w:rsidP="00000000" w:rsidRDefault="00000000" w:rsidRPr="00000000" w14:paraId="00000038">
      <w:pPr>
        <w:spacing w:after="120" w:before="120" w:line="240" w:lineRule="auto"/>
        <w:ind w:left="0" w:hanging="2"/>
        <w:rPr>
          <w:highlight w:val="yellow"/>
        </w:rPr>
      </w:pPr>
      <w:r w:rsidDel="00000000" w:rsidR="00000000" w:rsidRPr="00000000">
        <w:rPr>
          <w:b w:val="1"/>
          <w:bCs w:val="1"/>
          <w:i w:val="1"/>
          <w:iCs w:val="1"/>
          <w:highlight w:val="yellow"/>
          <w:rtl w:val="0"/>
        </w:rPr>
        <w:t xml:space="preserve">If an electronic purchasing system is used instead of signing as a hard-copy, text below must be copied into the electronic order form starting from ‘APPLICABLE FRAMEWORK CONTRACT’ and up to, but not including, the Signature block</w:t>
      </w:r>
      <w:r w:rsidDel="00000000" w:rsidR="00000000" w:rsidRPr="00000000">
        <w:rPr>
          <w:rtl w:val="0"/>
        </w:rPr>
      </w:r>
    </w:p>
    <w:p w:rsidR="00000000" w:rsidDel="00000000" w:rsidP="00000000" w:rsidRDefault="00000000" w:rsidRPr="00000000" w14:paraId="00000039">
      <w:pPr>
        <w:spacing w:after="120" w:before="120" w:line="240" w:lineRule="auto"/>
        <w:ind w:left="0" w:hanging="2"/>
        <w:rPr/>
      </w:pPr>
      <w:r w:rsidDel="00000000" w:rsidR="00000000" w:rsidRPr="00000000">
        <w:rPr>
          <w:b w:val="1"/>
          <w:bCs w:val="1"/>
          <w:i w:val="1"/>
          <w:iCs w:val="1"/>
          <w:highlight w:val="yellow"/>
          <w:rtl w:val="0"/>
        </w:rPr>
        <w:t xml:space="preserve">It is essential that if you, as the Buyer, add to or amend any aspect of any Call-Off Schedule, then you must send the updated Schedule with the Order Form to the Supplier]</w:t>
      </w:r>
      <w:r w:rsidDel="00000000" w:rsidR="00000000" w:rsidRPr="00000000">
        <w:rPr>
          <w:rtl w:val="0"/>
        </w:rPr>
      </w:r>
    </w:p>
    <w:p w:rsidR="00000000" w:rsidDel="00000000" w:rsidP="00000000" w:rsidRDefault="00000000" w:rsidRPr="00000000" w14:paraId="0000003A">
      <w:pPr>
        <w:spacing w:after="120" w:before="120" w:line="240" w:lineRule="auto"/>
        <w:ind w:left="0" w:hanging="2"/>
        <w:rPr/>
      </w:pPr>
      <w:r w:rsidDel="00000000" w:rsidR="00000000" w:rsidRPr="00000000">
        <w:rPr>
          <w:rtl w:val="0"/>
        </w:rPr>
      </w:r>
    </w:p>
    <w:p w:rsidR="00000000" w:rsidDel="00000000" w:rsidP="00000000" w:rsidRDefault="00000000" w:rsidRPr="00000000" w14:paraId="0000003B">
      <w:pPr>
        <w:spacing w:after="120" w:before="120" w:line="240" w:lineRule="auto"/>
        <w:ind w:left="0" w:hanging="2"/>
        <w:rPr/>
      </w:pPr>
      <w:r w:rsidDel="00000000" w:rsidR="00000000" w:rsidRPr="00000000">
        <w:rPr>
          <w:rtl w:val="0"/>
        </w:rPr>
        <w:t xml:space="preserve">APPLICABLE FRAMEWORK CONTRACT</w:t>
      </w:r>
    </w:p>
    <w:p w:rsidR="00000000" w:rsidDel="00000000" w:rsidP="00000000" w:rsidRDefault="00000000" w:rsidRPr="00000000" w14:paraId="0000003C">
      <w:pPr>
        <w:spacing w:after="120" w:before="120" w:line="240" w:lineRule="auto"/>
        <w:ind w:left="0" w:hanging="2"/>
        <w:jc w:val="both"/>
        <w:rPr/>
      </w:pPr>
      <w:r w:rsidDel="00000000" w:rsidR="00000000" w:rsidRPr="00000000">
        <w:rPr>
          <w:rtl w:val="0"/>
        </w:rPr>
        <w:t xml:space="preserve">This Order Form is for the provision of the Call-Off Deliverables and dated </w:t>
      </w: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date of issue]</w:t>
      </w:r>
      <w:r w:rsidDel="00000000" w:rsidR="00000000" w:rsidRPr="00000000">
        <w:rPr>
          <w:rtl w:val="0"/>
        </w:rPr>
        <w:t xml:space="preserve">. </w:t>
      </w:r>
    </w:p>
    <w:p w:rsidR="00000000" w:rsidDel="00000000" w:rsidP="00000000" w:rsidRDefault="00000000" w:rsidRPr="00000000" w14:paraId="0000003D">
      <w:pPr>
        <w:spacing w:after="120" w:before="120" w:line="240" w:lineRule="auto"/>
        <w:ind w:left="0" w:hanging="2"/>
        <w:rPr>
          <w:color w:val="000000"/>
          <w:highlight w:val="white"/>
        </w:rPr>
      </w:pPr>
      <w:bookmarkStart w:colFirst="0" w:colLast="0" w:name="_heading=h.30j0zll" w:id="0"/>
      <w:bookmarkEnd w:id="0"/>
      <w:r w:rsidDel="00000000" w:rsidR="00000000" w:rsidRPr="00000000">
        <w:rPr>
          <w:color w:val="000000"/>
          <w:highlight w:val="white"/>
          <w:rtl w:val="0"/>
        </w:rPr>
        <w:t xml:space="preserve">The unique identifier (OCID) for this Framework is </w:t>
      </w:r>
      <w:r w:rsidDel="00000000" w:rsidR="00000000" w:rsidRPr="00000000">
        <w:rPr>
          <w:color w:val="000000"/>
          <w:highlight w:val="yellow"/>
          <w:rtl w:val="0"/>
        </w:rPr>
        <w:t xml:space="preserve">[</w:t>
      </w:r>
      <w:r w:rsidDel="00000000" w:rsidR="00000000" w:rsidRPr="00000000">
        <w:rPr>
          <w:b w:val="1"/>
          <w:bCs w:val="1"/>
          <w:color w:val="000000"/>
          <w:highlight w:val="yellow"/>
          <w:rtl w:val="0"/>
        </w:rPr>
        <w:t xml:space="preserve">Insert: the unique identifier (OCID</w:t>
      </w:r>
      <w:r w:rsidDel="00000000" w:rsidR="00000000" w:rsidRPr="00000000">
        <w:rPr>
          <w:color w:val="000000"/>
          <w:highlight w:val="yellow"/>
          <w:rtl w:val="0"/>
        </w:rPr>
        <w:t xml:space="preserve">) for the Framework]</w:t>
      </w:r>
      <w:r w:rsidDel="00000000" w:rsidR="00000000" w:rsidRPr="00000000">
        <w:rPr>
          <w:color w:val="000000"/>
          <w:highlight w:val="white"/>
          <w:rtl w:val="0"/>
        </w:rPr>
        <w:t xml:space="preserve">.</w:t>
      </w:r>
    </w:p>
    <w:p w:rsidR="00000000" w:rsidDel="00000000" w:rsidP="00000000" w:rsidRDefault="00000000" w:rsidRPr="00000000" w14:paraId="0000003E">
      <w:pPr>
        <w:spacing w:after="120" w:before="120" w:line="240" w:lineRule="auto"/>
        <w:ind w:left="0" w:hanging="2"/>
        <w:jc w:val="both"/>
        <w:rPr/>
      </w:pPr>
      <w:r w:rsidDel="00000000" w:rsidR="00000000" w:rsidRPr="00000000">
        <w:rPr>
          <w:rtl w:val="0"/>
        </w:rPr>
        <w:t xml:space="preserve">It’s issued under the Framework with the reference number RM6364 for the provision of media and creative services.</w:t>
      </w:r>
    </w:p>
    <w:p w:rsidR="00000000" w:rsidDel="00000000" w:rsidP="00000000" w:rsidRDefault="00000000" w:rsidRPr="00000000" w14:paraId="0000003F">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40">
      <w:pPr>
        <w:tabs>
          <w:tab w:val="left" w:leader="none" w:pos="2257"/>
        </w:tabs>
        <w:spacing w:after="120" w:before="120" w:line="240" w:lineRule="auto"/>
        <w:ind w:left="0" w:hanging="2"/>
        <w:rPr/>
      </w:pPr>
      <w:bookmarkStart w:colFirst="0" w:colLast="0" w:name="_heading=h.gjdgxs" w:id="1"/>
      <w:bookmarkEnd w:id="1"/>
      <w:r w:rsidDel="00000000" w:rsidR="00000000" w:rsidRPr="00000000">
        <w:rPr>
          <w:rtl w:val="0"/>
        </w:rPr>
        <w:t xml:space="preserve">CALL-OFF LOT(S) </w:t>
      </w:r>
    </w:p>
    <w:p w:rsidR="00000000" w:rsidDel="00000000" w:rsidP="00000000" w:rsidRDefault="00000000" w:rsidRPr="00000000" w14:paraId="00000041">
      <w:pPr>
        <w:ind w:left="0" w:hanging="2"/>
        <w:rPr/>
      </w:pPr>
      <w:r w:rsidDel="00000000" w:rsidR="00000000" w:rsidRPr="00000000">
        <w:rPr>
          <w:b w:val="1"/>
          <w:bCs w:val="1"/>
          <w:i w:val="1"/>
          <w:iCs w:val="1"/>
          <w:highlight w:val="yellow"/>
          <w:rtl w:val="0"/>
        </w:rPr>
        <w:t xml:space="preserve">[Buyer Guidance: please select only the one Lot which your Order Form/Call-Off Contract relates to. Remove any highlighting remaining before finalising this Order Form. Remove this guidance too.]</w:t>
      </w:r>
      <w:r w:rsidDel="00000000" w:rsidR="00000000" w:rsidRPr="00000000">
        <w:rPr>
          <w:rtl w:val="0"/>
        </w:rPr>
      </w:r>
    </w:p>
    <w:p w:rsidR="00000000" w:rsidDel="00000000" w:rsidP="00000000" w:rsidRDefault="00000000" w:rsidRPr="00000000" w14:paraId="00000042">
      <w:pPr>
        <w:ind w:left="0" w:hanging="2"/>
        <w:rPr/>
      </w:pPr>
      <w:bookmarkStart w:colFirst="0" w:colLast="0" w:name="_heading=h.ey31nvuyccxu" w:id="2"/>
      <w:bookmarkEnd w:id="2"/>
      <w:r w:rsidDel="00000000" w:rsidR="00000000" w:rsidRPr="00000000">
        <w:rPr>
          <w:rtl w:val="0"/>
        </w:rPr>
      </w:r>
    </w:p>
    <w:p w:rsidR="00000000" w:rsidDel="00000000" w:rsidP="00000000" w:rsidRDefault="00000000" w:rsidRPr="00000000" w14:paraId="00000043">
      <w:pPr>
        <w:ind w:left="0" w:hanging="2"/>
        <w:rPr/>
      </w:pPr>
      <w:r w:rsidDel="00000000" w:rsidR="00000000" w:rsidRPr="00000000">
        <w:rPr>
          <w:rtl w:val="0"/>
        </w:rPr>
      </w:r>
    </w:p>
    <w:p w:rsidR="00000000" w:rsidDel="00000000" w:rsidP="00000000" w:rsidRDefault="00000000" w:rsidRPr="00000000" w14:paraId="00000044">
      <w:pPr>
        <w:ind w:left="0" w:hanging="2"/>
        <w:rPr/>
      </w:pPr>
      <w:r w:rsidDel="00000000" w:rsidR="00000000" w:rsidRPr="00000000">
        <w:rPr>
          <w:rtl w:val="0"/>
        </w:rPr>
        <w:t xml:space="preserve">Please select the Lot that your Order relates to:</w:t>
      </w:r>
    </w:p>
    <w:tbl>
      <w:tblPr>
        <w:tblStyle w:val="Table3"/>
        <w:tblW w:w="9174.0" w:type="dxa"/>
        <w:jc w:val="left"/>
        <w:tblInd w:w="-108.0" w:type="dxa"/>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000"/>
      </w:tblPr>
      <w:tblGrid>
        <w:gridCol w:w="639"/>
        <w:gridCol w:w="7611"/>
        <w:gridCol w:w="924"/>
        <w:tblGridChange w:id="0">
          <w:tblGrid>
            <w:gridCol w:w="639"/>
            <w:gridCol w:w="7611"/>
            <w:gridCol w:w="924"/>
          </w:tblGrid>
        </w:tblGridChange>
      </w:tblGrid>
      <w:tr>
        <w:trPr>
          <w:cantSplit w:val="0"/>
          <w:trHeight w:val="397" w:hRule="atLeast"/>
          <w:tblHeader w:val="0"/>
        </w:trPr>
        <w:tc>
          <w:tcPr>
            <w:vAlign w:val="center"/>
          </w:tcPr>
          <w:p w:rsidR="00000000" w:rsidDel="00000000" w:rsidP="00000000" w:rsidRDefault="00000000" w:rsidRPr="00000000" w14:paraId="00000045">
            <w:pPr>
              <w:spacing w:after="0" w:line="240" w:lineRule="auto"/>
              <w:ind w:left="0" w:hanging="2"/>
              <w:jc w:val="center"/>
              <w:rPr/>
            </w:pPr>
            <w:r w:rsidDel="00000000" w:rsidR="00000000" w:rsidRPr="00000000">
              <w:rPr>
                <w:b w:val="1"/>
                <w:bCs w:val="1"/>
                <w:rtl w:val="0"/>
              </w:rPr>
              <w:t xml:space="preserve">Lot</w:t>
            </w:r>
            <w:r w:rsidDel="00000000" w:rsidR="00000000" w:rsidRPr="00000000">
              <w:rPr>
                <w:rtl w:val="0"/>
              </w:rPr>
            </w:r>
          </w:p>
        </w:tc>
        <w:tc>
          <w:tcPr>
            <w:vAlign w:val="center"/>
          </w:tcPr>
          <w:p w:rsidR="00000000" w:rsidDel="00000000" w:rsidP="00000000" w:rsidRDefault="00000000" w:rsidRPr="00000000" w14:paraId="00000046">
            <w:pPr>
              <w:spacing w:after="0" w:line="240" w:lineRule="auto"/>
              <w:ind w:left="0" w:hanging="2"/>
              <w:jc w:val="center"/>
              <w:rPr/>
            </w:pPr>
            <w:r w:rsidDel="00000000" w:rsidR="00000000" w:rsidRPr="00000000">
              <w:rPr>
                <w:b w:val="1"/>
                <w:bCs w:val="1"/>
                <w:rtl w:val="0"/>
              </w:rPr>
              <w:t xml:space="preserve">Lot Description</w:t>
            </w:r>
            <w:r w:rsidDel="00000000" w:rsidR="00000000" w:rsidRPr="00000000">
              <w:rPr>
                <w:rtl w:val="0"/>
              </w:rPr>
            </w:r>
          </w:p>
        </w:tc>
        <w:tc>
          <w:tcPr>
            <w:vAlign w:val="center"/>
          </w:tcPr>
          <w:p w:rsidR="00000000" w:rsidDel="00000000" w:rsidP="00000000" w:rsidRDefault="00000000" w:rsidRPr="00000000" w14:paraId="00000047">
            <w:pPr>
              <w:spacing w:after="0" w:line="240" w:lineRule="auto"/>
              <w:ind w:left="0" w:hanging="2"/>
              <w:jc w:val="center"/>
              <w:rPr/>
            </w:pPr>
            <w:r w:rsidDel="00000000" w:rsidR="00000000" w:rsidRPr="00000000">
              <w:rPr>
                <w:b w:val="1"/>
                <w:bCs w:val="1"/>
                <w:rtl w:val="0"/>
              </w:rPr>
              <w:t xml:space="preserve">Select</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48">
            <w:pPr>
              <w:spacing w:after="0" w:line="240" w:lineRule="auto"/>
              <w:ind w:left="0" w:hanging="2"/>
              <w:jc w:val="center"/>
              <w:rPr/>
            </w:pPr>
            <w:r w:rsidDel="00000000" w:rsidR="00000000" w:rsidRPr="00000000">
              <w:rPr>
                <w:rtl w:val="0"/>
              </w:rPr>
              <w:t xml:space="preserve">1</w:t>
            </w:r>
          </w:p>
        </w:tc>
        <w:tc>
          <w:tcPr>
            <w:vAlign w:val="center"/>
          </w:tcPr>
          <w:p w:rsidR="00000000" w:rsidDel="00000000" w:rsidP="00000000" w:rsidRDefault="00000000" w:rsidRPr="00000000" w14:paraId="00000049">
            <w:pPr>
              <w:spacing w:after="0" w:line="240" w:lineRule="auto"/>
              <w:ind w:left="0" w:hanging="2"/>
              <w:rPr/>
            </w:pPr>
            <w:r w:rsidDel="00000000" w:rsidR="00000000" w:rsidRPr="00000000">
              <w:rPr>
                <w:rtl w:val="0"/>
              </w:rPr>
              <w:t xml:space="preserve">Media Strategy, Planning &amp; Buying</w:t>
            </w:r>
          </w:p>
        </w:tc>
        <w:tc>
          <w:tcPr>
            <w:vAlign w:val="center"/>
          </w:tcPr>
          <w:p w:rsidR="00000000" w:rsidDel="00000000" w:rsidP="00000000" w:rsidRDefault="00000000" w:rsidRPr="00000000" w14:paraId="0000004A">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4B">
            <w:pPr>
              <w:spacing w:after="0" w:line="240" w:lineRule="auto"/>
              <w:ind w:left="0" w:hanging="2"/>
              <w:jc w:val="center"/>
              <w:rPr/>
            </w:pPr>
            <w:r w:rsidDel="00000000" w:rsidR="00000000" w:rsidRPr="00000000">
              <w:rPr>
                <w:rtl w:val="0"/>
              </w:rPr>
              <w:t xml:space="preserve">2</w:t>
            </w:r>
          </w:p>
        </w:tc>
        <w:tc>
          <w:tcPr>
            <w:vAlign w:val="center"/>
          </w:tcPr>
          <w:p w:rsidR="00000000" w:rsidDel="00000000" w:rsidP="00000000" w:rsidRDefault="00000000" w:rsidRPr="00000000" w14:paraId="0000004C">
            <w:pPr>
              <w:spacing w:after="0" w:line="240" w:lineRule="auto"/>
              <w:ind w:left="0" w:hanging="2"/>
              <w:rPr/>
            </w:pPr>
            <w:r w:rsidDel="00000000" w:rsidR="00000000" w:rsidRPr="00000000">
              <w:rPr>
                <w:rtl w:val="0"/>
              </w:rPr>
              <w:t xml:space="preserve">Out of Home Media Buying</w:t>
            </w:r>
          </w:p>
        </w:tc>
        <w:tc>
          <w:tcPr>
            <w:vAlign w:val="center"/>
          </w:tcPr>
          <w:p w:rsidR="00000000" w:rsidDel="00000000" w:rsidP="00000000" w:rsidRDefault="00000000" w:rsidRPr="00000000" w14:paraId="0000004D">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4E">
            <w:pPr>
              <w:spacing w:after="0" w:line="240" w:lineRule="auto"/>
              <w:ind w:left="0" w:hanging="2"/>
              <w:jc w:val="center"/>
              <w:rPr/>
            </w:pPr>
            <w:r w:rsidDel="00000000" w:rsidR="00000000" w:rsidRPr="00000000">
              <w:rPr>
                <w:rtl w:val="0"/>
              </w:rPr>
              <w:t xml:space="preserve">3</w:t>
            </w:r>
          </w:p>
        </w:tc>
        <w:tc>
          <w:tcPr>
            <w:vAlign w:val="center"/>
          </w:tcPr>
          <w:p w:rsidR="00000000" w:rsidDel="00000000" w:rsidP="00000000" w:rsidRDefault="00000000" w:rsidRPr="00000000" w14:paraId="0000004F">
            <w:pPr>
              <w:spacing w:after="0" w:line="240" w:lineRule="auto"/>
              <w:ind w:left="0" w:hanging="2"/>
              <w:rPr/>
            </w:pPr>
            <w:r w:rsidDel="00000000" w:rsidR="00000000" w:rsidRPr="00000000">
              <w:rPr>
                <w:rtl w:val="0"/>
              </w:rPr>
              <w:t xml:space="preserve">Media Strategy &amp; Planning</w:t>
            </w:r>
          </w:p>
        </w:tc>
        <w:tc>
          <w:tcPr>
            <w:vAlign w:val="center"/>
          </w:tcPr>
          <w:p w:rsidR="00000000" w:rsidDel="00000000" w:rsidP="00000000" w:rsidRDefault="00000000" w:rsidRPr="00000000" w14:paraId="00000050">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51">
            <w:pPr>
              <w:spacing w:after="0" w:line="240" w:lineRule="auto"/>
              <w:ind w:left="0" w:hanging="2"/>
              <w:jc w:val="center"/>
              <w:rPr/>
            </w:pPr>
            <w:r w:rsidDel="00000000" w:rsidR="00000000" w:rsidRPr="00000000">
              <w:rPr>
                <w:rtl w:val="0"/>
              </w:rPr>
              <w:t xml:space="preserve">4</w:t>
            </w:r>
          </w:p>
        </w:tc>
        <w:tc>
          <w:tcPr>
            <w:vAlign w:val="center"/>
          </w:tcPr>
          <w:p w:rsidR="00000000" w:rsidDel="00000000" w:rsidP="00000000" w:rsidRDefault="00000000" w:rsidRPr="00000000" w14:paraId="00000052">
            <w:pPr>
              <w:spacing w:after="0" w:line="240" w:lineRule="auto"/>
              <w:ind w:left="0" w:hanging="2"/>
              <w:rPr/>
            </w:pPr>
            <w:r w:rsidDel="00000000" w:rsidR="00000000" w:rsidRPr="00000000">
              <w:rPr>
                <w:rtl w:val="0"/>
              </w:rPr>
              <w:t xml:space="preserve">Creative Strategy &amp; Development</w:t>
            </w:r>
          </w:p>
        </w:tc>
        <w:tc>
          <w:tcPr>
            <w:vAlign w:val="center"/>
          </w:tcPr>
          <w:p w:rsidR="00000000" w:rsidDel="00000000" w:rsidP="00000000" w:rsidRDefault="00000000" w:rsidRPr="00000000" w14:paraId="00000053">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54">
            <w:pPr>
              <w:spacing w:after="0" w:line="240" w:lineRule="auto"/>
              <w:ind w:left="0" w:hanging="2"/>
              <w:jc w:val="center"/>
              <w:rPr/>
            </w:pPr>
            <w:r w:rsidDel="00000000" w:rsidR="00000000" w:rsidRPr="00000000">
              <w:rPr>
                <w:rtl w:val="0"/>
              </w:rPr>
              <w:t xml:space="preserve">5</w:t>
            </w:r>
          </w:p>
        </w:tc>
        <w:tc>
          <w:tcPr>
            <w:vAlign w:val="center"/>
          </w:tcPr>
          <w:p w:rsidR="00000000" w:rsidDel="00000000" w:rsidP="00000000" w:rsidRDefault="00000000" w:rsidRPr="00000000" w14:paraId="00000055">
            <w:pPr>
              <w:spacing w:after="0" w:line="240" w:lineRule="auto"/>
              <w:ind w:left="0" w:hanging="2"/>
              <w:rPr/>
            </w:pPr>
            <w:r w:rsidDel="00000000" w:rsidR="00000000" w:rsidRPr="00000000">
              <w:rPr>
                <w:rtl w:val="0"/>
              </w:rPr>
              <w:t xml:space="preserve">Content Production</w:t>
            </w:r>
          </w:p>
        </w:tc>
        <w:tc>
          <w:tcPr>
            <w:vAlign w:val="center"/>
          </w:tcPr>
          <w:p w:rsidR="00000000" w:rsidDel="00000000" w:rsidP="00000000" w:rsidRDefault="00000000" w:rsidRPr="00000000" w14:paraId="00000056">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57">
            <w:pPr>
              <w:spacing w:after="0" w:line="240" w:lineRule="auto"/>
              <w:ind w:left="0" w:hanging="2"/>
              <w:jc w:val="center"/>
              <w:rPr/>
            </w:pPr>
            <w:r w:rsidDel="00000000" w:rsidR="00000000" w:rsidRPr="00000000">
              <w:rPr>
                <w:rtl w:val="0"/>
              </w:rPr>
              <w:t xml:space="preserve">6</w:t>
            </w:r>
          </w:p>
        </w:tc>
        <w:tc>
          <w:tcPr>
            <w:vAlign w:val="center"/>
          </w:tcPr>
          <w:p w:rsidR="00000000" w:rsidDel="00000000" w:rsidP="00000000" w:rsidRDefault="00000000" w:rsidRPr="00000000" w14:paraId="00000058">
            <w:pPr>
              <w:spacing w:after="0" w:line="240" w:lineRule="auto"/>
              <w:ind w:left="0" w:hanging="2"/>
              <w:rPr/>
            </w:pPr>
            <w:r w:rsidDel="00000000" w:rsidR="00000000" w:rsidRPr="00000000">
              <w:rPr>
                <w:rtl w:val="0"/>
              </w:rPr>
              <w:t xml:space="preserve">Events</w:t>
            </w:r>
          </w:p>
        </w:tc>
        <w:tc>
          <w:tcPr>
            <w:vAlign w:val="center"/>
          </w:tcPr>
          <w:p w:rsidR="00000000" w:rsidDel="00000000" w:rsidP="00000000" w:rsidRDefault="00000000" w:rsidRPr="00000000" w14:paraId="00000059">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5A">
            <w:pPr>
              <w:spacing w:after="0" w:line="240" w:lineRule="auto"/>
              <w:ind w:left="0" w:hanging="2"/>
              <w:jc w:val="center"/>
              <w:rPr/>
            </w:pPr>
            <w:r w:rsidDel="00000000" w:rsidR="00000000" w:rsidRPr="00000000">
              <w:rPr>
                <w:rtl w:val="0"/>
              </w:rPr>
              <w:t xml:space="preserve">7</w:t>
            </w:r>
          </w:p>
        </w:tc>
        <w:tc>
          <w:tcPr>
            <w:vAlign w:val="center"/>
          </w:tcPr>
          <w:p w:rsidR="00000000" w:rsidDel="00000000" w:rsidP="00000000" w:rsidRDefault="00000000" w:rsidRPr="00000000" w14:paraId="0000005B">
            <w:pPr>
              <w:spacing w:after="0" w:line="240" w:lineRule="auto"/>
              <w:ind w:left="0" w:hanging="2"/>
              <w:rPr/>
            </w:pPr>
            <w:r w:rsidDel="00000000" w:rsidR="00000000" w:rsidRPr="00000000">
              <w:rPr>
                <w:rtl w:val="0"/>
              </w:rPr>
              <w:t xml:space="preserve">Integrated End-to-end Marketing</w:t>
            </w:r>
          </w:p>
        </w:tc>
        <w:tc>
          <w:tcPr>
            <w:vAlign w:val="center"/>
          </w:tcPr>
          <w:p w:rsidR="00000000" w:rsidDel="00000000" w:rsidP="00000000" w:rsidRDefault="00000000" w:rsidRPr="00000000" w14:paraId="0000005C">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5D">
            <w:pPr>
              <w:spacing w:after="0" w:line="240" w:lineRule="auto"/>
              <w:ind w:left="0" w:hanging="2"/>
              <w:jc w:val="center"/>
              <w:rPr/>
            </w:pPr>
            <w:r w:rsidDel="00000000" w:rsidR="00000000" w:rsidRPr="00000000">
              <w:rPr>
                <w:rtl w:val="0"/>
              </w:rPr>
              <w:t xml:space="preserve">8</w:t>
            </w:r>
          </w:p>
        </w:tc>
        <w:tc>
          <w:tcPr>
            <w:vAlign w:val="center"/>
          </w:tcPr>
          <w:p w:rsidR="00000000" w:rsidDel="00000000" w:rsidP="00000000" w:rsidRDefault="00000000" w:rsidRPr="00000000" w14:paraId="0000005E">
            <w:pPr>
              <w:spacing w:after="0" w:line="240" w:lineRule="auto"/>
              <w:ind w:left="0" w:hanging="2"/>
              <w:rPr/>
            </w:pPr>
            <w:r w:rsidDel="00000000" w:rsidR="00000000" w:rsidRPr="00000000">
              <w:rPr>
                <w:rtl w:val="0"/>
              </w:rPr>
              <w:t xml:space="preserve">Marketing Audit &amp; Advice</w:t>
            </w:r>
          </w:p>
        </w:tc>
        <w:tc>
          <w:tcPr>
            <w:vAlign w:val="center"/>
          </w:tcPr>
          <w:p w:rsidR="00000000" w:rsidDel="00000000" w:rsidP="00000000" w:rsidRDefault="00000000" w:rsidRPr="00000000" w14:paraId="0000005F">
            <w:pPr>
              <w:spacing w:after="0" w:line="240" w:lineRule="auto"/>
              <w:ind w:left="0" w:hanging="2"/>
              <w:jc w:val="center"/>
              <w:rPr/>
            </w:pPr>
            <w:r w:rsidDel="00000000" w:rsidR="00000000" w:rsidRPr="00000000">
              <w:rPr>
                <w:rFonts w:ascii="Arimo" w:cs="Arimo" w:eastAsia="Arimo" w:hAnsi="Arimo"/>
                <w:rtl w:val="0"/>
              </w:rPr>
              <w:t xml:space="preserve">☐</w:t>
            </w:r>
            <w:r w:rsidDel="00000000" w:rsidR="00000000" w:rsidRPr="00000000">
              <w:rPr>
                <w:rtl w:val="0"/>
              </w:rPr>
            </w:r>
          </w:p>
        </w:tc>
      </w:tr>
    </w:tbl>
    <w:p w:rsidR="00000000" w:rsidDel="00000000" w:rsidP="00000000" w:rsidRDefault="00000000" w:rsidRPr="00000000" w14:paraId="00000060">
      <w:pPr>
        <w:keepNext w:val="1"/>
        <w:spacing w:after="120" w:before="120" w:line="240" w:lineRule="auto"/>
        <w:ind w:left="0" w:hanging="2"/>
        <w:rPr/>
      </w:pPr>
      <w:r w:rsidDel="00000000" w:rsidR="00000000" w:rsidRPr="00000000">
        <w:rPr>
          <w:rtl w:val="0"/>
        </w:rPr>
      </w:r>
    </w:p>
    <w:p w:rsidR="00000000" w:rsidDel="00000000" w:rsidP="00000000" w:rsidRDefault="00000000" w:rsidRPr="00000000" w14:paraId="00000061">
      <w:pPr>
        <w:spacing w:after="120" w:before="120" w:line="240" w:lineRule="auto"/>
        <w:ind w:left="0" w:hanging="2"/>
        <w:rPr/>
      </w:pPr>
      <w:r w:rsidDel="00000000" w:rsidR="00000000" w:rsidRPr="00000000">
        <w:rPr>
          <w:rtl w:val="0"/>
        </w:rPr>
        <w:t xml:space="preserve">CALL-OFF DELIVERABLES</w:t>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120" w:before="120" w:line="240" w:lineRule="auto"/>
        <w:ind w:left="0" w:hanging="2"/>
        <w:rPr>
          <w:rFonts w:ascii="Times New Roman" w:cs="Times New Roman" w:eastAsia="Times New Roman" w:hAnsi="Times New Roman"/>
          <w:color w:val="000000"/>
        </w:rPr>
      </w:pPr>
      <w:r w:rsidDel="00000000" w:rsidR="00000000" w:rsidRPr="00000000">
        <w:rPr>
          <w:color w:val="000000"/>
          <w:rtl w:val="0"/>
        </w:rPr>
        <w:t xml:space="preserve">Deliverables are as set out in Call-Off Schedule 20 (Call-off Specification) and any further specific requirements in the relevant Briefing Form and are to be delivered in line with the accepted Supplier Response to Brief. </w:t>
      </w: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spacing w:after="120" w:before="120" w:line="240" w:lineRule="auto"/>
        <w:ind w:left="0" w:hanging="2"/>
        <w:rPr>
          <w:rFonts w:ascii="Times New Roman" w:cs="Times New Roman" w:eastAsia="Times New Roman" w:hAnsi="Times New Roman"/>
          <w:color w:val="000000"/>
        </w:rPr>
      </w:pPr>
      <w:r w:rsidDel="00000000" w:rsidR="00000000" w:rsidRPr="00000000">
        <w:rPr>
          <w:color w:val="000000"/>
          <w:rtl w:val="0"/>
        </w:rPr>
        <w:t xml:space="preserve">The Deliverables will be more specially set out in subsequent calls for Deliverables which shall be priced and agreed using the relevant Briefing Forms and the Supplier’s Response to Brief. </w:t>
      </w:r>
      <w:r w:rsidDel="00000000" w:rsidR="00000000" w:rsidRPr="00000000">
        <w:rPr>
          <w:rtl w:val="0"/>
        </w:rPr>
      </w:r>
    </w:p>
    <w:p w:rsidR="00000000" w:rsidDel="00000000" w:rsidP="00000000" w:rsidRDefault="00000000" w:rsidRPr="00000000" w14:paraId="00000064">
      <w:pPr>
        <w:spacing w:after="120" w:before="120" w:line="240" w:lineRule="auto"/>
        <w:ind w:left="0" w:hanging="2"/>
        <w:rPr/>
      </w:pPr>
      <w:r w:rsidDel="00000000" w:rsidR="00000000" w:rsidRPr="00000000">
        <w:rPr>
          <w:rtl w:val="0"/>
        </w:rPr>
      </w:r>
    </w:p>
    <w:p w:rsidR="00000000" w:rsidDel="00000000" w:rsidP="00000000" w:rsidRDefault="00000000" w:rsidRPr="00000000" w14:paraId="00000065">
      <w:pPr>
        <w:tabs>
          <w:tab w:val="left" w:leader="none" w:pos="2257"/>
        </w:tabs>
        <w:spacing w:after="120" w:before="120" w:line="240" w:lineRule="auto"/>
        <w:ind w:left="0" w:hanging="2"/>
        <w:rPr/>
      </w:pPr>
      <w:r w:rsidDel="00000000" w:rsidR="00000000" w:rsidRPr="00000000">
        <w:rPr>
          <w:rtl w:val="0"/>
        </w:rPr>
        <w:t xml:space="preserve">CALL-OFF SPECIAL TERMS</w:t>
      </w:r>
    </w:p>
    <w:p w:rsidR="00000000" w:rsidDel="00000000" w:rsidP="00000000" w:rsidRDefault="00000000" w:rsidRPr="00000000" w14:paraId="00000066">
      <w:pPr>
        <w:tabs>
          <w:tab w:val="left" w:leader="none" w:pos="2257"/>
        </w:tabs>
        <w:spacing w:after="120" w:before="120" w:line="240" w:lineRule="auto"/>
        <w:ind w:left="0" w:hanging="2"/>
        <w:rPr/>
      </w:pPr>
      <w:r w:rsidDel="00000000" w:rsidR="00000000" w:rsidRPr="00000000">
        <w:rPr>
          <w:rtl w:val="0"/>
        </w:rPr>
        <w:t xml:space="preserve">The following Special Terms are incorporated into this Call-Off Contract:</w:t>
      </w:r>
    </w:p>
    <w:p w:rsidR="00000000" w:rsidDel="00000000" w:rsidP="00000000" w:rsidRDefault="00000000" w:rsidRPr="00000000" w14:paraId="00000067">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bookmarkStart w:colFirst="0" w:colLast="0" w:name="bookmark=id.30j0zll" w:id="3"/>
      <w:bookmarkEnd w:id="3"/>
      <w:r w:rsidDel="00000000" w:rsidR="00000000" w:rsidRPr="00000000">
        <w:rPr>
          <w:highlight w:val="yellow"/>
          <w:rtl w:val="0"/>
        </w:rPr>
        <w:t xml:space="preserve"> terms to revise or supplement General Terms, Joint Schedules, Call Off Schedules; or none]</w:t>
      </w:r>
    </w:p>
    <w:p w:rsidR="00000000" w:rsidDel="00000000" w:rsidP="00000000" w:rsidRDefault="00000000" w:rsidRPr="00000000" w14:paraId="00000068">
      <w:pPr>
        <w:widowControl w:val="0"/>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highlight w:val="yellow"/>
          <w:rtl w:val="0"/>
        </w:rPr>
        <w:t xml:space="preserve">The following term is only applicable in relation to Lots 4, 6, and 7:</w:t>
      </w:r>
      <w:r w:rsidDel="00000000" w:rsidR="00000000" w:rsidRPr="00000000">
        <w:rPr>
          <w:rtl w:val="0"/>
        </w:rPr>
      </w:r>
    </w:p>
    <w:p w:rsidR="00000000" w:rsidDel="00000000" w:rsidP="00000000" w:rsidRDefault="00000000" w:rsidRPr="00000000" w14:paraId="00000069">
      <w:pPr>
        <w:numPr>
          <w:ilvl w:val="0"/>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b w:val="1"/>
          <w:bCs w:val="1"/>
          <w:color w:val="000000"/>
          <w:highlight w:val="yellow"/>
          <w:rtl w:val="0"/>
        </w:rPr>
        <w:t xml:space="preserve">Supplier doing work for others </w:t>
      </w:r>
      <w:r w:rsidDel="00000000" w:rsidR="00000000" w:rsidRPr="00000000">
        <w:rPr>
          <w:rtl w:val="0"/>
        </w:rPr>
      </w:r>
    </w:p>
    <w:p w:rsidR="00000000" w:rsidDel="00000000" w:rsidP="00000000" w:rsidRDefault="00000000" w:rsidRPr="00000000" w14:paraId="0000006A">
      <w:pPr>
        <w:numPr>
          <w:ilvl w:val="1"/>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Adverse public perception could have a detrimental impact on the Buyer desired outcomes for a Call-Off Contract. To minimise this risk, the Supplier must not, without the Buyer’s written consent, provide services to a third party during the Contract Period of any Call-Off Contract where the provision of such services (in the reasonable opinion of the Buyer):</w:t>
      </w:r>
      <w:r w:rsidDel="00000000" w:rsidR="00000000" w:rsidRPr="00000000">
        <w:rPr>
          <w:rtl w:val="0"/>
        </w:rPr>
      </w:r>
    </w:p>
    <w:p w:rsidR="00000000" w:rsidDel="00000000" w:rsidP="00000000" w:rsidRDefault="00000000" w:rsidRPr="00000000" w14:paraId="0000006B">
      <w:pPr>
        <w:numPr>
          <w:ilvl w:val="2"/>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has the potential to adversely affect the Buyer’s desired outcome of the Call-Off Contract or diminish the trust that the public places in the Buyer; or</w:t>
      </w:r>
      <w:r w:rsidDel="00000000" w:rsidR="00000000" w:rsidRPr="00000000">
        <w:rPr>
          <w:rtl w:val="0"/>
        </w:rPr>
      </w:r>
    </w:p>
    <w:p w:rsidR="00000000" w:rsidDel="00000000" w:rsidP="00000000" w:rsidRDefault="00000000" w:rsidRPr="00000000" w14:paraId="0000006C">
      <w:pPr>
        <w:numPr>
          <w:ilvl w:val="2"/>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is likely to cause embarrassment to the Buyer or bring the Buyer into disrepute or may result in a conflict of interest for the Buyer.</w:t>
      </w:r>
      <w:r w:rsidDel="00000000" w:rsidR="00000000" w:rsidRPr="00000000">
        <w:rPr>
          <w:rtl w:val="0"/>
        </w:rPr>
      </w:r>
    </w:p>
    <w:p w:rsidR="00000000" w:rsidDel="00000000" w:rsidP="00000000" w:rsidRDefault="00000000" w:rsidRPr="00000000" w14:paraId="0000006D">
      <w:pPr>
        <w:numPr>
          <w:ilvl w:val="1"/>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The only exception to this is if the Supplier provides services to an existing buyer, which the Buyer had been informed about before entering into the relevant Call-Off Contract.</w:t>
      </w:r>
      <w:r w:rsidDel="00000000" w:rsidR="00000000" w:rsidRPr="00000000">
        <w:rPr>
          <w:rtl w:val="0"/>
        </w:rPr>
      </w:r>
    </w:p>
    <w:p w:rsidR="00000000" w:rsidDel="00000000" w:rsidP="00000000" w:rsidRDefault="00000000" w:rsidRPr="00000000" w14:paraId="0000006E">
      <w:pPr>
        <w:numPr>
          <w:ilvl w:val="1"/>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If the Supplier becomes aware of a breach, or potential breach, of its obligations under Clause 4.1 of the General Terms, the Supplier must notify the Buyer immediately, providing full details of the nature of the breach and the likely impact on the Call-Off Contract.</w:t>
      </w:r>
      <w:r w:rsidDel="00000000" w:rsidR="00000000" w:rsidRPr="00000000">
        <w:rPr>
          <w:rtl w:val="0"/>
        </w:rPr>
      </w:r>
    </w:p>
    <w:p w:rsidR="00000000" w:rsidDel="00000000" w:rsidP="00000000" w:rsidRDefault="00000000" w:rsidRPr="00000000" w14:paraId="0000006F">
      <w:pPr>
        <w:numPr>
          <w:ilvl w:val="1"/>
          <w:numId w:val="4"/>
        </w:numPr>
        <w:pBdr>
          <w:top w:space="0" w:sz="0" w:val="nil"/>
          <w:left w:space="0" w:sz="0" w:val="nil"/>
          <w:bottom w:space="0" w:sz="0" w:val="nil"/>
          <w:right w:space="0" w:sz="0" w:val="nil"/>
          <w:between w:space="0" w:sz="0" w:val="nil"/>
        </w:pBdr>
        <w:tabs>
          <w:tab w:val="left" w:leader="none" w:pos="1134"/>
          <w:tab w:val="left" w:leader="none" w:pos="3402"/>
          <w:tab w:val="left" w:leader="none" w:pos="4253"/>
        </w:tabs>
        <w:spacing w:after="120" w:before="120" w:line="240" w:lineRule="auto"/>
        <w:ind w:left="0" w:hanging="2"/>
        <w:rPr/>
      </w:pPr>
      <w:r w:rsidDel="00000000" w:rsidR="00000000" w:rsidRPr="00000000">
        <w:rPr>
          <w:color w:val="000000"/>
          <w:highlight w:val="yellow"/>
          <w:rtl w:val="0"/>
        </w:rPr>
        <w:t xml:space="preserve">If the Supplier breaches Clause 1.1 of this Special Term, the Buyer may terminate the relevant Call-Off Contract or any Briefing Form under it with immediate effect in accordance with Clause 13.3.1 of the General Terms.</w:t>
      </w:r>
      <w:r w:rsidDel="00000000" w:rsidR="00000000" w:rsidRPr="00000000">
        <w:rPr>
          <w:rtl w:val="0"/>
        </w:rPr>
      </w:r>
    </w:p>
    <w:p w:rsidR="00000000" w:rsidDel="00000000" w:rsidP="00000000" w:rsidRDefault="00000000" w:rsidRPr="00000000" w14:paraId="00000070">
      <w:pPr>
        <w:tabs>
          <w:tab w:val="left" w:leader="none" w:pos="2257"/>
        </w:tabs>
        <w:spacing w:after="120" w:before="120" w:line="240" w:lineRule="auto"/>
        <w:ind w:left="0" w:hanging="2"/>
        <w:rPr/>
      </w:pPr>
      <w:r w:rsidDel="00000000" w:rsidR="00000000" w:rsidRPr="00000000">
        <w:rPr>
          <w:rtl w:val="0"/>
        </w:rPr>
        <w:t xml:space="preserve">[Special Term 2.</w:t>
        <w:tab/>
        <w:tab/>
        <w:tab/>
        <w:tab/>
        <w:tab/>
        <w:tab/>
        <w:tab/>
        <w:tab/>
        <w:tab/>
        <w:t xml:space="preserve">] </w:t>
      </w:r>
    </w:p>
    <w:p w:rsidR="00000000" w:rsidDel="00000000" w:rsidP="00000000" w:rsidRDefault="00000000" w:rsidRPr="00000000" w14:paraId="00000071">
      <w:pPr>
        <w:spacing w:after="120" w:before="120" w:line="240" w:lineRule="auto"/>
        <w:ind w:left="0" w:right="936" w:hanging="2"/>
        <w:rPr/>
      </w:pPr>
      <w:r w:rsidDel="00000000" w:rsidR="00000000" w:rsidRPr="00000000">
        <w:rPr>
          <w:rtl w:val="0"/>
        </w:rPr>
        <w:t xml:space="preserve">[Special Term 3.</w:t>
        <w:tab/>
        <w:tab/>
        <w:tab/>
        <w:tab/>
        <w:tab/>
        <w:tab/>
        <w:tab/>
        <w:tab/>
        <w:tab/>
        <w:t xml:space="preserve">]</w:t>
      </w:r>
    </w:p>
    <w:p w:rsidR="00000000" w:rsidDel="00000000" w:rsidP="00000000" w:rsidRDefault="00000000" w:rsidRPr="00000000" w14:paraId="00000072">
      <w:pPr>
        <w:spacing w:after="120" w:before="120" w:line="240" w:lineRule="auto"/>
        <w:ind w:left="0" w:right="936" w:hanging="2"/>
        <w:rPr/>
      </w:pPr>
      <w:r w:rsidDel="00000000" w:rsidR="00000000" w:rsidRPr="00000000">
        <w:rPr>
          <w:rtl w:val="0"/>
        </w:rPr>
        <w:t xml:space="preserve">[None]</w:t>
      </w:r>
    </w:p>
    <w:p w:rsidR="00000000" w:rsidDel="00000000" w:rsidP="00000000" w:rsidRDefault="00000000" w:rsidRPr="00000000" w14:paraId="00000073">
      <w:pPr>
        <w:spacing w:after="120" w:before="120" w:line="240" w:lineRule="auto"/>
        <w:ind w:left="0" w:hanging="2"/>
        <w:rPr/>
      </w:pPr>
      <w:r w:rsidDel="00000000" w:rsidR="00000000" w:rsidRPr="00000000">
        <w:rPr>
          <w:rtl w:val="0"/>
        </w:rPr>
      </w:r>
    </w:p>
    <w:p w:rsidR="00000000" w:rsidDel="00000000" w:rsidP="00000000" w:rsidRDefault="00000000" w:rsidRPr="00000000" w14:paraId="00000074">
      <w:pPr>
        <w:tabs>
          <w:tab w:val="left" w:leader="none" w:pos="2257"/>
        </w:tabs>
        <w:spacing w:after="120" w:before="120" w:line="240" w:lineRule="auto"/>
        <w:ind w:left="0" w:hanging="2"/>
        <w:rPr/>
      </w:pPr>
      <w:r w:rsidDel="00000000" w:rsidR="00000000" w:rsidRPr="00000000">
        <w:rPr>
          <w:rtl w:val="0"/>
        </w:rPr>
        <w:t xml:space="preserve">CALL-OFF CHARGES</w:t>
      </w:r>
    </w:p>
    <w:p w:rsidR="00000000" w:rsidDel="00000000" w:rsidP="00000000" w:rsidRDefault="00000000" w:rsidRPr="00000000" w14:paraId="00000075">
      <w:pPr>
        <w:tabs>
          <w:tab w:val="left" w:leader="none" w:pos="2257"/>
        </w:tabs>
        <w:spacing w:after="120" w:before="120" w:line="240" w:lineRule="auto"/>
        <w:ind w:left="0" w:hanging="2"/>
        <w:rPr>
          <w:highlight w:val="yellow"/>
        </w:rPr>
      </w:pPr>
      <w:r w:rsidDel="00000000" w:rsidR="00000000" w:rsidRPr="00000000">
        <w:rPr>
          <w:highlight w:val="yellow"/>
          <w:rtl w:val="0"/>
        </w:rPr>
        <w:t xml:space="preserve">See details in Call-Off Schedule 5 (Pricing Details)</w:t>
      </w:r>
    </w:p>
    <w:p w:rsidR="00000000" w:rsidDel="00000000" w:rsidP="00000000" w:rsidRDefault="00000000" w:rsidRPr="00000000" w14:paraId="00000076">
      <w:pPr>
        <w:tabs>
          <w:tab w:val="left" w:leader="none" w:pos="2257"/>
        </w:tabs>
        <w:spacing w:after="120" w:before="120" w:line="240" w:lineRule="auto"/>
        <w:ind w:left="0" w:hanging="2"/>
        <w:rPr>
          <w:highlight w:val="yellow"/>
        </w:rPr>
      </w:pPr>
      <w:r w:rsidDel="00000000" w:rsidR="00000000" w:rsidRPr="00000000">
        <w:rPr>
          <w:highlight w:val="yellow"/>
          <w:rtl w:val="0"/>
        </w:rPr>
        <w:t xml:space="preserve">During the term of this Call-Off Contract some Framework Prices may vary in accordance with the procedure set out in Framework Schedule 3 (Framework Prices), and the equivalent Charges for this Call-Off Contract will be adjusted to reflect those variations.</w:t>
      </w:r>
    </w:p>
    <w:p w:rsidR="00000000" w:rsidDel="00000000" w:rsidP="00000000" w:rsidRDefault="00000000" w:rsidRPr="00000000" w14:paraId="00000077">
      <w:pPr>
        <w:pBdr>
          <w:top w:space="0" w:sz="0" w:val="nil"/>
          <w:left w:space="0" w:sz="0" w:val="nil"/>
          <w:bottom w:space="0" w:sz="0" w:val="nil"/>
          <w:right w:space="0" w:sz="0" w:val="nil"/>
          <w:between w:space="0" w:sz="0" w:val="nil"/>
        </w:pBd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78">
      <w:pPr>
        <w:tabs>
          <w:tab w:val="left" w:leader="none" w:pos="2257"/>
        </w:tabs>
        <w:spacing w:after="120" w:before="120" w:line="240" w:lineRule="auto"/>
        <w:ind w:left="0" w:hanging="2"/>
        <w:rPr/>
      </w:pPr>
      <w:r w:rsidDel="00000000" w:rsidR="00000000" w:rsidRPr="00000000">
        <w:rPr>
          <w:rtl w:val="0"/>
        </w:rPr>
        <w:t xml:space="preserve">REIMBURSABLE EXPENSES</w:t>
      </w:r>
    </w:p>
    <w:p w:rsidR="00000000" w:rsidDel="00000000" w:rsidP="00000000" w:rsidRDefault="00000000" w:rsidRPr="00000000" w14:paraId="00000079">
      <w:pPr>
        <w:tabs>
          <w:tab w:val="left" w:leader="none" w:pos="2257"/>
        </w:tabs>
        <w:spacing w:after="120" w:before="120" w:line="240" w:lineRule="auto"/>
        <w:ind w:left="0" w:hanging="2"/>
        <w:rPr/>
      </w:pPr>
      <w:r w:rsidDel="00000000" w:rsidR="00000000" w:rsidRPr="00000000">
        <w:rPr>
          <w:highlight w:val="yellow"/>
          <w:rtl w:val="0"/>
        </w:rPr>
        <w:t xml:space="preserve">Recoverable as set out in Framework Schedule 3 (Framework Prices) of the Framework Contract</w:t>
      </w:r>
      <w:r w:rsidDel="00000000" w:rsidR="00000000" w:rsidRPr="00000000">
        <w:rPr>
          <w:rtl w:val="0"/>
        </w:rPr>
        <w:t xml:space="preserve">. </w:t>
      </w:r>
    </w:p>
    <w:p w:rsidR="00000000" w:rsidDel="00000000" w:rsidP="00000000" w:rsidRDefault="00000000" w:rsidRPr="00000000" w14:paraId="0000007A">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7B">
      <w:pPr>
        <w:tabs>
          <w:tab w:val="left" w:leader="none" w:pos="2257"/>
        </w:tabs>
        <w:spacing w:after="120" w:before="120" w:line="240" w:lineRule="auto"/>
        <w:ind w:left="0" w:hanging="2"/>
        <w:rPr/>
      </w:pPr>
      <w:r w:rsidDel="00000000" w:rsidR="00000000" w:rsidRPr="00000000">
        <w:rPr>
          <w:rtl w:val="0"/>
        </w:rPr>
        <w:t xml:space="preserve">INTERNATIONAL BILLING</w:t>
      </w:r>
    </w:p>
    <w:p w:rsidR="00000000" w:rsidDel="00000000" w:rsidP="00000000" w:rsidRDefault="00000000" w:rsidRPr="00000000" w14:paraId="0000007C">
      <w:pPr>
        <w:tabs>
          <w:tab w:val="left" w:leader="none" w:pos="2257"/>
        </w:tabs>
        <w:spacing w:after="120" w:before="120" w:line="240" w:lineRule="auto"/>
        <w:ind w:left="0" w:hanging="2"/>
        <w:rPr/>
      </w:pPr>
      <w:r w:rsidDel="00000000" w:rsidR="00000000" w:rsidRPr="00000000">
        <w:rPr>
          <w:rtl w:val="0"/>
        </w:rPr>
        <w:t xml:space="preserve">See details as set out in Framework Schedule 3 (Framework Prices) of the Framework Contract. </w:t>
      </w:r>
    </w:p>
    <w:p w:rsidR="00000000" w:rsidDel="00000000" w:rsidP="00000000" w:rsidRDefault="00000000" w:rsidRPr="00000000" w14:paraId="0000007D">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7E">
      <w:pPr>
        <w:tabs>
          <w:tab w:val="left" w:leader="none" w:pos="2257"/>
        </w:tabs>
        <w:spacing w:after="120" w:before="120" w:line="240" w:lineRule="auto"/>
        <w:ind w:left="0" w:hanging="2"/>
        <w:rPr/>
      </w:pPr>
      <w:r w:rsidDel="00000000" w:rsidR="00000000" w:rsidRPr="00000000">
        <w:rPr>
          <w:rtl w:val="0"/>
        </w:rPr>
        <w:t xml:space="preserve">PAYMENT METHOD</w:t>
      </w:r>
    </w:p>
    <w:p w:rsidR="00000000" w:rsidDel="00000000" w:rsidP="00000000" w:rsidRDefault="00000000" w:rsidRPr="00000000" w14:paraId="0000007F">
      <w:pPr>
        <w:tabs>
          <w:tab w:val="left" w:leader="none" w:pos="2257"/>
        </w:tabs>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payment method(s) and necessary details]</w:t>
      </w:r>
    </w:p>
    <w:p w:rsidR="00000000" w:rsidDel="00000000" w:rsidP="00000000" w:rsidRDefault="00000000" w:rsidRPr="00000000" w14:paraId="00000080">
      <w:pPr>
        <w:tabs>
          <w:tab w:val="left" w:leader="none" w:pos="2257"/>
        </w:tabs>
        <w:spacing w:after="120" w:before="120" w:line="240" w:lineRule="auto"/>
        <w:ind w:left="0" w:hanging="2"/>
        <w:rPr/>
      </w:pPr>
      <w:r w:rsidDel="00000000" w:rsidR="00000000" w:rsidRPr="00000000">
        <w:rPr>
          <w:rtl w:val="0"/>
        </w:rPr>
      </w:r>
    </w:p>
    <w:tbl>
      <w:tblPr>
        <w:tblStyle w:val="Table4"/>
        <w:tblW w:w="9923.0" w:type="dxa"/>
        <w:jc w:val="left"/>
        <w:tblInd w:w="-113.0" w:type="dxa"/>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000"/>
      </w:tblPr>
      <w:tblGrid>
        <w:gridCol w:w="2967"/>
        <w:gridCol w:w="6956"/>
        <w:tblGridChange w:id="0">
          <w:tblGrid>
            <w:gridCol w:w="2967"/>
            <w:gridCol w:w="6956"/>
          </w:tblGrid>
        </w:tblGridChange>
      </w:tblGrid>
      <w:tr>
        <w:trPr>
          <w:cantSplit w:val="0"/>
          <w:trHeight w:val="397" w:hRule="atLeast"/>
          <w:tblHeader w:val="0"/>
        </w:trPr>
        <w:tc>
          <w:tcPr>
            <w:gridSpan w:val="2"/>
            <w:vAlign w:val="center"/>
          </w:tcPr>
          <w:p w:rsidR="00000000" w:rsidDel="00000000" w:rsidP="00000000" w:rsidRDefault="00000000" w:rsidRPr="00000000" w14:paraId="00000081">
            <w:pPr>
              <w:spacing w:after="0" w:line="240" w:lineRule="auto"/>
              <w:ind w:left="0" w:hanging="2"/>
              <w:jc w:val="center"/>
              <w:rPr/>
            </w:pPr>
            <w:r w:rsidDel="00000000" w:rsidR="00000000" w:rsidRPr="00000000">
              <w:rPr>
                <w:b w:val="1"/>
                <w:bCs w:val="1"/>
                <w:rtl w:val="0"/>
              </w:rPr>
              <w:t xml:space="preserve">Payment Method</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83">
            <w:pPr>
              <w:spacing w:after="0" w:line="240" w:lineRule="auto"/>
              <w:ind w:left="0" w:hanging="2"/>
              <w:rPr/>
            </w:pPr>
            <w:r w:rsidDel="00000000" w:rsidR="00000000" w:rsidRPr="00000000">
              <w:rPr>
                <w:rtl w:val="0"/>
              </w:rPr>
              <w:t xml:space="preserve">Buyer’s Payment Details</w:t>
            </w:r>
          </w:p>
        </w:tc>
        <w:tc>
          <w:tcPr>
            <w:vAlign w:val="center"/>
          </w:tcPr>
          <w:p w:rsidR="00000000" w:rsidDel="00000000" w:rsidP="00000000" w:rsidRDefault="00000000" w:rsidRPr="00000000" w14:paraId="00000084">
            <w:pPr>
              <w:spacing w:after="120" w:before="120" w:line="240" w:lineRule="auto"/>
              <w:ind w:left="0" w:hanging="2"/>
              <w:rPr/>
            </w:pPr>
            <w:r w:rsidDel="00000000" w:rsidR="00000000" w:rsidRPr="00000000">
              <w:rPr>
                <w:rtl w:val="0"/>
              </w:rPr>
              <w:t xml:space="preserve">[Insert payment details]</w:t>
            </w:r>
          </w:p>
          <w:p w:rsidR="00000000" w:rsidDel="00000000" w:rsidP="00000000" w:rsidRDefault="00000000" w:rsidRPr="00000000" w14:paraId="00000085">
            <w:pPr>
              <w:spacing w:after="0" w:line="240" w:lineRule="auto"/>
              <w:ind w:left="0" w:hanging="2"/>
              <w:rPr/>
            </w:pPr>
            <w:r w:rsidDel="00000000" w:rsidR="00000000" w:rsidRPr="00000000">
              <w:rPr>
                <w:rtl w:val="0"/>
              </w:rPr>
            </w:r>
          </w:p>
        </w:tc>
      </w:tr>
      <w:tr>
        <w:trPr>
          <w:cantSplit w:val="0"/>
          <w:trHeight w:val="397" w:hRule="atLeast"/>
          <w:tblHeader w:val="0"/>
        </w:trPr>
        <w:tc>
          <w:tcPr>
            <w:gridSpan w:val="2"/>
            <w:vAlign w:val="center"/>
          </w:tcPr>
          <w:p w:rsidR="00000000" w:rsidDel="00000000" w:rsidP="00000000" w:rsidRDefault="00000000" w:rsidRPr="00000000" w14:paraId="00000086">
            <w:pPr>
              <w:spacing w:after="0" w:line="240" w:lineRule="auto"/>
              <w:ind w:left="0" w:hanging="2"/>
              <w:jc w:val="center"/>
              <w:rPr/>
            </w:pPr>
            <w:r w:rsidDel="00000000" w:rsidR="00000000" w:rsidRPr="00000000">
              <w:rPr>
                <w:rtl w:val="0"/>
              </w:rPr>
            </w:r>
          </w:p>
        </w:tc>
      </w:tr>
      <w:tr>
        <w:trPr>
          <w:cantSplit w:val="0"/>
          <w:trHeight w:val="397" w:hRule="atLeast"/>
          <w:tblHeader w:val="0"/>
        </w:trPr>
        <w:tc>
          <w:tcPr>
            <w:gridSpan w:val="2"/>
            <w:vAlign w:val="center"/>
          </w:tcPr>
          <w:p w:rsidR="00000000" w:rsidDel="00000000" w:rsidP="00000000" w:rsidRDefault="00000000" w:rsidRPr="00000000" w14:paraId="00000088">
            <w:pPr>
              <w:spacing w:after="0" w:line="240" w:lineRule="auto"/>
              <w:ind w:left="0" w:hanging="2"/>
              <w:jc w:val="center"/>
              <w:rPr/>
            </w:pPr>
            <w:r w:rsidDel="00000000" w:rsidR="00000000" w:rsidRPr="00000000">
              <w:rPr>
                <w:b w:val="1"/>
                <w:bCs w:val="1"/>
                <w:rtl w:val="0"/>
              </w:rPr>
              <w:t xml:space="preserve">Buyer’s Invoice Details</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8A">
            <w:pPr>
              <w:spacing w:after="0" w:line="240" w:lineRule="auto"/>
              <w:ind w:left="0" w:hanging="2"/>
              <w:rPr/>
            </w:pPr>
            <w:r w:rsidDel="00000000" w:rsidR="00000000" w:rsidRPr="00000000">
              <w:rPr>
                <w:rtl w:val="0"/>
              </w:rPr>
              <w:t xml:space="preserve">Name</w:t>
            </w:r>
          </w:p>
        </w:tc>
        <w:tc>
          <w:tcPr>
            <w:vAlign w:val="center"/>
          </w:tcPr>
          <w:p w:rsidR="00000000" w:rsidDel="00000000" w:rsidP="00000000" w:rsidRDefault="00000000" w:rsidRPr="00000000" w14:paraId="0000008B">
            <w:pPr>
              <w:spacing w:after="120" w:before="120" w:line="240" w:lineRule="auto"/>
              <w:ind w:left="0" w:hanging="2"/>
              <w:rPr/>
            </w:pPr>
            <w:r w:rsidDel="00000000" w:rsidR="00000000" w:rsidRPr="00000000">
              <w:rPr>
                <w:rtl w:val="0"/>
              </w:rPr>
              <w:t xml:space="preserve">[Insert name]</w:t>
            </w:r>
          </w:p>
        </w:tc>
      </w:tr>
      <w:tr>
        <w:trPr>
          <w:cantSplit w:val="0"/>
          <w:trHeight w:val="397" w:hRule="atLeast"/>
          <w:tblHeader w:val="0"/>
        </w:trPr>
        <w:tc>
          <w:tcPr>
            <w:vAlign w:val="center"/>
          </w:tcPr>
          <w:p w:rsidR="00000000" w:rsidDel="00000000" w:rsidP="00000000" w:rsidRDefault="00000000" w:rsidRPr="00000000" w14:paraId="0000008C">
            <w:pPr>
              <w:spacing w:after="0" w:line="240" w:lineRule="auto"/>
              <w:ind w:left="0" w:hanging="2"/>
              <w:rPr/>
            </w:pPr>
            <w:r w:rsidDel="00000000" w:rsidR="00000000" w:rsidRPr="00000000">
              <w:rPr>
                <w:rtl w:val="0"/>
              </w:rPr>
              <w:t xml:space="preserve">Role</w:t>
            </w:r>
          </w:p>
        </w:tc>
        <w:tc>
          <w:tcPr>
            <w:vAlign w:val="center"/>
          </w:tcPr>
          <w:p w:rsidR="00000000" w:rsidDel="00000000" w:rsidP="00000000" w:rsidRDefault="00000000" w:rsidRPr="00000000" w14:paraId="0000008D">
            <w:pPr>
              <w:spacing w:after="0" w:line="240" w:lineRule="auto"/>
              <w:ind w:left="0" w:hanging="2"/>
              <w:rPr/>
            </w:pPr>
            <w:r w:rsidDel="00000000" w:rsidR="00000000" w:rsidRPr="00000000">
              <w:rPr>
                <w:sz w:val="20"/>
                <w:szCs w:val="20"/>
                <w:rtl w:val="0"/>
              </w:rPr>
              <w:t xml:space="preserve">[Insert role] </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8E">
            <w:pPr>
              <w:spacing w:after="0" w:line="240" w:lineRule="auto"/>
              <w:ind w:left="0" w:hanging="2"/>
              <w:rPr/>
            </w:pPr>
            <w:r w:rsidDel="00000000" w:rsidR="00000000" w:rsidRPr="00000000">
              <w:rPr>
                <w:rtl w:val="0"/>
              </w:rPr>
              <w:t xml:space="preserve">Email</w:t>
            </w:r>
          </w:p>
        </w:tc>
        <w:tc>
          <w:tcPr>
            <w:vAlign w:val="center"/>
          </w:tcPr>
          <w:p w:rsidR="00000000" w:rsidDel="00000000" w:rsidP="00000000" w:rsidRDefault="00000000" w:rsidRPr="00000000" w14:paraId="0000008F">
            <w:pPr>
              <w:spacing w:after="120" w:before="120" w:line="240" w:lineRule="auto"/>
              <w:ind w:left="0" w:hanging="2"/>
              <w:rPr/>
            </w:pPr>
            <w:r w:rsidDel="00000000" w:rsidR="00000000" w:rsidRPr="00000000">
              <w:rPr>
                <w:rtl w:val="0"/>
              </w:rPr>
              <w:t xml:space="preserve">[Insert email address]</w:t>
            </w:r>
          </w:p>
        </w:tc>
      </w:tr>
      <w:tr>
        <w:trPr>
          <w:cantSplit w:val="0"/>
          <w:trHeight w:val="397" w:hRule="atLeast"/>
          <w:tblHeader w:val="0"/>
        </w:trPr>
        <w:tc>
          <w:tcPr>
            <w:vAlign w:val="center"/>
          </w:tcPr>
          <w:p w:rsidR="00000000" w:rsidDel="00000000" w:rsidP="00000000" w:rsidRDefault="00000000" w:rsidRPr="00000000" w14:paraId="00000090">
            <w:pPr>
              <w:spacing w:after="0" w:line="240" w:lineRule="auto"/>
              <w:ind w:left="0" w:hanging="2"/>
              <w:rPr/>
            </w:pPr>
            <w:r w:rsidDel="00000000" w:rsidR="00000000" w:rsidRPr="00000000">
              <w:rPr>
                <w:rtl w:val="0"/>
              </w:rPr>
              <w:t xml:space="preserve">Address</w:t>
            </w:r>
          </w:p>
        </w:tc>
        <w:tc>
          <w:tcPr>
            <w:vAlign w:val="center"/>
          </w:tcPr>
          <w:p w:rsidR="00000000" w:rsidDel="00000000" w:rsidP="00000000" w:rsidRDefault="00000000" w:rsidRPr="00000000" w14:paraId="00000091">
            <w:pPr>
              <w:spacing w:after="120" w:before="120" w:line="240" w:lineRule="auto"/>
              <w:ind w:left="0" w:hanging="2"/>
              <w:rPr/>
            </w:pPr>
            <w:r w:rsidDel="00000000" w:rsidR="00000000" w:rsidRPr="00000000">
              <w:rPr>
                <w:rtl w:val="0"/>
              </w:rPr>
              <w:t xml:space="preserve">[Insert address] </w:t>
            </w:r>
          </w:p>
        </w:tc>
      </w:tr>
    </w:tbl>
    <w:p w:rsidR="00000000" w:rsidDel="00000000" w:rsidP="00000000" w:rsidRDefault="00000000" w:rsidRPr="00000000" w14:paraId="00000092">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93">
      <w:pPr>
        <w:tabs>
          <w:tab w:val="left" w:leader="none" w:pos="2257"/>
        </w:tabs>
        <w:spacing w:after="120" w:before="120" w:line="240" w:lineRule="auto"/>
        <w:ind w:left="0" w:hanging="2"/>
        <w:rPr/>
      </w:pPr>
      <w:r w:rsidDel="00000000" w:rsidR="00000000" w:rsidRPr="00000000">
        <w:rPr>
          <w:rtl w:val="0"/>
        </w:rPr>
        <w:t xml:space="preserve">BUYER’S AUTHORISED REPRESENTATIVE</w:t>
      </w:r>
    </w:p>
    <w:tbl>
      <w:tblPr>
        <w:tblStyle w:val="Table5"/>
        <w:tblW w:w="901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094">
            <w:pPr>
              <w:tabs>
                <w:tab w:val="left" w:leader="none" w:pos="2257"/>
              </w:tabs>
              <w:spacing w:after="120" w:before="120" w:line="240" w:lineRule="auto"/>
              <w:ind w:left="0" w:hanging="2"/>
              <w:rPr>
                <w:highlight w:val="yellow"/>
              </w:rPr>
            </w:pPr>
            <w:r w:rsidDel="00000000" w:rsidR="00000000" w:rsidRPr="00000000">
              <w:rPr>
                <w:rtl w:val="0"/>
              </w:rPr>
              <w:t xml:space="preserve">Name of Authorised Representative</w:t>
            </w:r>
            <w:r w:rsidDel="00000000" w:rsidR="00000000" w:rsidRPr="00000000">
              <w:rPr>
                <w:rtl w:val="0"/>
              </w:rPr>
            </w:r>
          </w:p>
        </w:tc>
        <w:tc>
          <w:tcPr/>
          <w:p w:rsidR="00000000" w:rsidDel="00000000" w:rsidP="00000000" w:rsidRDefault="00000000" w:rsidRPr="00000000" w14:paraId="00000095">
            <w:pPr>
              <w:tabs>
                <w:tab w:val="left" w:leader="none" w:pos="2257"/>
              </w:tabs>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highlight w:val="yellow"/>
                <w:rtl w:val="0"/>
              </w:rPr>
              <w:t xml:space="preserve">name]</w:t>
            </w:r>
          </w:p>
        </w:tc>
      </w:tr>
      <w:tr>
        <w:trPr>
          <w:cantSplit w:val="0"/>
          <w:tblHeader w:val="0"/>
        </w:trPr>
        <w:tc>
          <w:tcPr/>
          <w:p w:rsidR="00000000" w:rsidDel="00000000" w:rsidP="00000000" w:rsidRDefault="00000000" w:rsidRPr="00000000" w14:paraId="00000096">
            <w:pPr>
              <w:tabs>
                <w:tab w:val="left" w:leader="none" w:pos="2257"/>
              </w:tabs>
              <w:spacing w:after="120" w:before="120" w:line="240" w:lineRule="auto"/>
              <w:ind w:left="0" w:hanging="2"/>
              <w:rPr/>
            </w:pPr>
            <w:r w:rsidDel="00000000" w:rsidR="00000000" w:rsidRPr="00000000">
              <w:rPr>
                <w:rtl w:val="0"/>
              </w:rPr>
              <w:t xml:space="preserve">Role of Authorised Representative </w:t>
            </w:r>
          </w:p>
        </w:tc>
        <w:tc>
          <w:tcPr/>
          <w:p w:rsidR="00000000" w:rsidDel="00000000" w:rsidP="00000000" w:rsidRDefault="00000000" w:rsidRPr="00000000" w14:paraId="00000097">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r w:rsidDel="00000000" w:rsidR="00000000" w:rsidRPr="00000000">
              <w:rPr>
                <w:highlight w:val="yellow"/>
                <w:rtl w:val="0"/>
              </w:rPr>
              <w:t xml:space="preserve"> role]</w:t>
            </w:r>
          </w:p>
        </w:tc>
      </w:tr>
      <w:tr>
        <w:trPr>
          <w:cantSplit w:val="0"/>
          <w:tblHeader w:val="0"/>
        </w:trPr>
        <w:tc>
          <w:tcPr/>
          <w:p w:rsidR="00000000" w:rsidDel="00000000" w:rsidP="00000000" w:rsidRDefault="00000000" w:rsidRPr="00000000" w14:paraId="00000098">
            <w:pPr>
              <w:tabs>
                <w:tab w:val="left" w:leader="none" w:pos="2257"/>
              </w:tabs>
              <w:spacing w:after="120" w:before="120" w:line="240" w:lineRule="auto"/>
              <w:ind w:left="0" w:hanging="2"/>
              <w:rPr/>
            </w:pPr>
            <w:r w:rsidDel="00000000" w:rsidR="00000000" w:rsidRPr="00000000">
              <w:rPr>
                <w:rtl w:val="0"/>
              </w:rPr>
              <w:t xml:space="preserve">Address of Authorised Representative</w:t>
            </w:r>
          </w:p>
        </w:tc>
        <w:tc>
          <w:tcPr/>
          <w:p w:rsidR="00000000" w:rsidDel="00000000" w:rsidP="00000000" w:rsidRDefault="00000000" w:rsidRPr="00000000" w14:paraId="00000099">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address] </w:t>
            </w:r>
            <w:r w:rsidDel="00000000" w:rsidR="00000000" w:rsidRPr="00000000">
              <w:rPr>
                <w:rtl w:val="0"/>
              </w:rPr>
            </w:r>
          </w:p>
        </w:tc>
      </w:tr>
      <w:tr>
        <w:trPr>
          <w:cantSplit w:val="0"/>
          <w:tblHeader w:val="0"/>
        </w:trPr>
        <w:tc>
          <w:tcPr/>
          <w:p w:rsidR="00000000" w:rsidDel="00000000" w:rsidP="00000000" w:rsidRDefault="00000000" w:rsidRPr="00000000" w14:paraId="0000009A">
            <w:pPr>
              <w:tabs>
                <w:tab w:val="left" w:leader="none" w:pos="2257"/>
              </w:tabs>
              <w:spacing w:after="120" w:before="120" w:line="240" w:lineRule="auto"/>
              <w:ind w:left="0" w:hanging="2"/>
              <w:rPr/>
            </w:pPr>
            <w:r w:rsidDel="00000000" w:rsidR="00000000" w:rsidRPr="00000000">
              <w:rPr>
                <w:rtl w:val="0"/>
              </w:rPr>
              <w:t xml:space="preserve">Email Address of Authorised Representative</w:t>
            </w:r>
          </w:p>
        </w:tc>
        <w:tc>
          <w:tcPr/>
          <w:p w:rsidR="00000000" w:rsidDel="00000000" w:rsidP="00000000" w:rsidRDefault="00000000" w:rsidRPr="00000000" w14:paraId="0000009B">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email address]</w:t>
            </w:r>
            <w:r w:rsidDel="00000000" w:rsidR="00000000" w:rsidRPr="00000000">
              <w:rPr>
                <w:rtl w:val="0"/>
              </w:rPr>
            </w:r>
          </w:p>
        </w:tc>
      </w:tr>
    </w:tbl>
    <w:p w:rsidR="00000000" w:rsidDel="00000000" w:rsidP="00000000" w:rsidRDefault="00000000" w:rsidRPr="00000000" w14:paraId="0000009C">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9D">
      <w:pPr>
        <w:tabs>
          <w:tab w:val="left" w:leader="none" w:pos="2257"/>
        </w:tabs>
        <w:spacing w:after="120" w:before="120" w:line="240" w:lineRule="auto"/>
        <w:ind w:left="0" w:hanging="2"/>
        <w:rPr/>
      </w:pPr>
      <w:r w:rsidDel="00000000" w:rsidR="00000000" w:rsidRPr="00000000">
        <w:rPr>
          <w:rtl w:val="0"/>
        </w:rPr>
        <w:t xml:space="preserve">PROGRESS REPORT FREQUENCY</w:t>
      </w:r>
    </w:p>
    <w:p w:rsidR="00000000" w:rsidDel="00000000" w:rsidP="00000000" w:rsidRDefault="00000000" w:rsidRPr="00000000" w14:paraId="0000009E">
      <w:pPr>
        <w:tabs>
          <w:tab w:val="left" w:leader="none" w:pos="2257"/>
        </w:tabs>
        <w:spacing w:after="120" w:before="120" w:line="240" w:lineRule="auto"/>
        <w:ind w:left="0" w:hanging="2"/>
        <w:rPr/>
      </w:pPr>
      <w:r w:rsidDel="00000000" w:rsidR="00000000" w:rsidRPr="00000000">
        <w:rPr>
          <w:b w:val="1"/>
          <w:bCs w:val="1"/>
          <w:highlight w:val="yellow"/>
          <w:rtl w:val="0"/>
        </w:rPr>
        <w:t xml:space="preserve">[Insert report frequency: </w:t>
      </w:r>
      <w:r w:rsidDel="00000000" w:rsidR="00000000" w:rsidRPr="00000000">
        <w:rPr>
          <w:highlight w:val="yellow"/>
          <w:rtl w:val="0"/>
        </w:rPr>
        <w:t xml:space="preserve">E.g. on the first Working Day of each calendar month.  See Clause 6.1 of the General Terms]</w:t>
      </w:r>
      <w:r w:rsidDel="00000000" w:rsidR="00000000" w:rsidRPr="00000000">
        <w:rPr>
          <w:rtl w:val="0"/>
        </w:rPr>
      </w:r>
    </w:p>
    <w:p w:rsidR="00000000" w:rsidDel="00000000" w:rsidP="00000000" w:rsidRDefault="00000000" w:rsidRPr="00000000" w14:paraId="0000009F">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A0">
      <w:pPr>
        <w:tabs>
          <w:tab w:val="left" w:leader="none" w:pos="2257"/>
        </w:tabs>
        <w:spacing w:after="120" w:before="120" w:line="240" w:lineRule="auto"/>
        <w:ind w:left="0" w:hanging="2"/>
        <w:rPr/>
      </w:pPr>
      <w:r w:rsidDel="00000000" w:rsidR="00000000" w:rsidRPr="00000000">
        <w:rPr>
          <w:rtl w:val="0"/>
        </w:rPr>
        <w:t xml:space="preserve">PROGRESS MEETING FREQUENCY</w:t>
      </w:r>
    </w:p>
    <w:p w:rsidR="00000000" w:rsidDel="00000000" w:rsidP="00000000" w:rsidRDefault="00000000" w:rsidRPr="00000000" w14:paraId="000000A1">
      <w:pPr>
        <w:tabs>
          <w:tab w:val="left" w:leader="none" w:pos="2257"/>
        </w:tabs>
        <w:spacing w:after="120" w:before="120" w:line="240" w:lineRule="auto"/>
        <w:ind w:left="0" w:hanging="2"/>
        <w:rPr/>
      </w:pPr>
      <w:r w:rsidDel="00000000" w:rsidR="00000000" w:rsidRPr="00000000">
        <w:rPr>
          <w:b w:val="1"/>
          <w:bCs w:val="1"/>
          <w:highlight w:val="yellow"/>
          <w:rtl w:val="0"/>
        </w:rPr>
        <w:t xml:space="preserve">[Insert meeting frequency:</w:t>
      </w:r>
      <w:r w:rsidDel="00000000" w:rsidR="00000000" w:rsidRPr="00000000">
        <w:rPr>
          <w:highlight w:val="yellow"/>
          <w:rtl w:val="0"/>
        </w:rPr>
        <w:t xml:space="preserve"> E.g. quarterly on the first Working Day of each quarter. See Clause 6.1 of the General Terms]</w:t>
      </w:r>
      <w:r w:rsidDel="00000000" w:rsidR="00000000" w:rsidRPr="00000000">
        <w:rPr>
          <w:rtl w:val="0"/>
        </w:rPr>
      </w:r>
    </w:p>
    <w:p w:rsidR="00000000" w:rsidDel="00000000" w:rsidP="00000000" w:rsidRDefault="00000000" w:rsidRPr="00000000" w14:paraId="000000A2">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A3">
      <w:pPr>
        <w:tabs>
          <w:tab w:val="left" w:leader="none" w:pos="2257"/>
        </w:tabs>
        <w:spacing w:after="120" w:before="120" w:line="240" w:lineRule="auto"/>
        <w:ind w:left="0" w:hanging="2"/>
        <w:rPr/>
      </w:pPr>
      <w:r w:rsidDel="00000000" w:rsidR="00000000" w:rsidRPr="00000000">
        <w:rPr>
          <w:rtl w:val="0"/>
        </w:rPr>
        <w:t xml:space="preserve">INTELLECTUAL PROPERTY RIGHTS</w:t>
      </w:r>
    </w:p>
    <w:p w:rsidR="00000000" w:rsidDel="00000000" w:rsidP="00000000" w:rsidRDefault="00000000" w:rsidRPr="00000000" w14:paraId="000000A4">
      <w:pPr>
        <w:tabs>
          <w:tab w:val="left" w:leader="none" w:pos="2257"/>
        </w:tabs>
        <w:spacing w:after="120" w:before="120" w:line="240" w:lineRule="auto"/>
        <w:ind w:left="0" w:hanging="2"/>
        <w:rPr/>
      </w:pPr>
      <w:r w:rsidDel="00000000" w:rsidR="00000000" w:rsidRPr="00000000">
        <w:rPr>
          <w:rtl w:val="0"/>
        </w:rPr>
        <w:t xml:space="preserve">In accordance with Clause 10.4 of the General Terms, the IPR Option that is applicable to this Call-Off Contract is set out in the Framework Award Form.</w:t>
      </w:r>
    </w:p>
    <w:p w:rsidR="00000000" w:rsidDel="00000000" w:rsidP="00000000" w:rsidRDefault="00000000" w:rsidRPr="00000000" w14:paraId="000000A5">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A6">
      <w:pPr>
        <w:tabs>
          <w:tab w:val="left" w:leader="none" w:pos="2257"/>
        </w:tabs>
        <w:spacing w:after="120" w:before="120" w:line="240" w:lineRule="auto"/>
        <w:ind w:left="0" w:hanging="2"/>
        <w:rPr/>
      </w:pPr>
      <w:r w:rsidDel="00000000" w:rsidR="00000000" w:rsidRPr="00000000">
        <w:rPr>
          <w:rtl w:val="0"/>
        </w:rPr>
        <w:t xml:space="preserve">MAXIMUM LIABILITY </w:t>
      </w:r>
    </w:p>
    <w:p w:rsidR="00000000" w:rsidDel="00000000" w:rsidP="00000000" w:rsidRDefault="00000000" w:rsidRPr="00000000" w14:paraId="000000A7">
      <w:pPr>
        <w:tabs>
          <w:tab w:val="left" w:leader="none" w:pos="2257"/>
        </w:tabs>
        <w:spacing w:after="120" w:before="120" w:line="240" w:lineRule="auto"/>
        <w:ind w:left="0" w:hanging="2"/>
        <w:rPr/>
      </w:pPr>
      <w:r w:rsidDel="00000000" w:rsidR="00000000" w:rsidRPr="00000000">
        <w:rPr>
          <w:rtl w:val="0"/>
        </w:rPr>
        <w:t xml:space="preserve">The limitation of liability for this Call-Off Contract is stated in Clause 14.2 of the General Terms.</w:t>
      </w:r>
    </w:p>
    <w:p w:rsidR="00000000" w:rsidDel="00000000" w:rsidP="00000000" w:rsidRDefault="00000000" w:rsidRPr="00000000" w14:paraId="000000A8">
      <w:pPr>
        <w:tabs>
          <w:tab w:val="left" w:leader="none" w:pos="2257"/>
        </w:tabs>
        <w:spacing w:after="120" w:before="120" w:line="240" w:lineRule="auto"/>
        <w:ind w:left="0" w:hanging="2"/>
        <w:rPr/>
      </w:pPr>
      <w:r w:rsidDel="00000000" w:rsidR="00000000" w:rsidRPr="00000000">
        <w:rPr>
          <w:b w:val="1"/>
          <w:bCs w:val="1"/>
          <w:i w:val="1"/>
          <w:iCs w:val="1"/>
          <w:highlight w:val="yellow"/>
          <w:rtl w:val="0"/>
        </w:rPr>
        <w:t xml:space="preserve">[Buyer Guidance: You can change the cap on liability in Clause 14.2 where you have made an appropriate risk assessment and sought the necessary management approvals. Unlimited liability is not permitted]</w:t>
      </w:r>
      <w:r w:rsidDel="00000000" w:rsidR="00000000" w:rsidRPr="00000000">
        <w:rPr>
          <w:rtl w:val="0"/>
        </w:rPr>
      </w:r>
    </w:p>
    <w:p w:rsidR="00000000" w:rsidDel="00000000" w:rsidP="00000000" w:rsidRDefault="00000000" w:rsidRPr="00000000" w14:paraId="000000A9">
      <w:pPr>
        <w:tabs>
          <w:tab w:val="left" w:leader="none" w:pos="2257"/>
        </w:tabs>
        <w:spacing w:after="120" w:before="120" w:line="240" w:lineRule="auto"/>
        <w:ind w:left="0" w:hanging="2"/>
        <w:rPr/>
      </w:pPr>
      <w:r w:rsidDel="00000000" w:rsidR="00000000" w:rsidRPr="00000000">
        <w:rPr>
          <w:rtl w:val="0"/>
        </w:rPr>
        <w:t xml:space="preserve">The Estimated Year 1 Charges used to calculate liability in the first Contract Year is</w:t>
      </w:r>
      <w:r w:rsidDel="00000000" w:rsidR="00000000" w:rsidRPr="00000000">
        <w:rPr>
          <w:b w:val="1"/>
          <w:bCs w:val="1"/>
          <w:highlight w:val="yellow"/>
          <w:rtl w:val="0"/>
        </w:rPr>
        <w:t xml:space="preserve"> [Insert </w:t>
      </w:r>
      <w:r w:rsidDel="00000000" w:rsidR="00000000" w:rsidRPr="00000000">
        <w:rPr>
          <w:highlight w:val="yellow"/>
          <w:rtl w:val="0"/>
        </w:rPr>
        <w:t xml:space="preserve">Estimated Charges in the first 12 months of the Contract. The Buyer must always provide a figure here]</w:t>
      </w:r>
      <w:r w:rsidDel="00000000" w:rsidR="00000000" w:rsidRPr="00000000">
        <w:rPr>
          <w:rtl w:val="0"/>
        </w:rPr>
      </w:r>
    </w:p>
    <w:p w:rsidR="00000000" w:rsidDel="00000000" w:rsidP="00000000" w:rsidRDefault="00000000" w:rsidRPr="00000000" w14:paraId="000000AA">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AB">
      <w:pPr>
        <w:tabs>
          <w:tab w:val="left" w:leader="none" w:pos="2257"/>
        </w:tabs>
        <w:spacing w:after="120" w:before="120" w:line="240" w:lineRule="auto"/>
        <w:ind w:left="0" w:hanging="2"/>
        <w:rPr/>
      </w:pPr>
      <w:r w:rsidDel="00000000" w:rsidR="00000000" w:rsidRPr="00000000">
        <w:rPr>
          <w:rtl w:val="0"/>
        </w:rPr>
        <w:t xml:space="preserve">BUYER’S ENVIRONMENTAL POLICY</w:t>
      </w:r>
    </w:p>
    <w:p w:rsidR="00000000" w:rsidDel="00000000" w:rsidP="00000000" w:rsidRDefault="00000000" w:rsidRPr="00000000" w14:paraId="000000AC">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 details </w:t>
      </w:r>
      <w:r w:rsidDel="00000000" w:rsidR="00000000" w:rsidRPr="00000000">
        <w:rPr>
          <w:highlight w:val="yellow"/>
          <w:rtl w:val="0"/>
        </w:rPr>
        <w:t xml:space="preserve">[Document name] [version] [date] [available online at:] </w:t>
      </w:r>
    </w:p>
    <w:p w:rsidR="00000000" w:rsidDel="00000000" w:rsidP="00000000" w:rsidRDefault="00000000" w:rsidRPr="00000000" w14:paraId="000000AD">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or insert:</w:t>
      </w:r>
      <w:r w:rsidDel="00000000" w:rsidR="00000000" w:rsidRPr="00000000">
        <w:rPr>
          <w:highlight w:val="yellow"/>
          <w:rtl w:val="0"/>
        </w:rPr>
        <w:t xml:space="preserve"> [Appended at Call-Off Schedule X]</w:t>
      </w:r>
    </w:p>
    <w:p w:rsidR="00000000" w:rsidDel="00000000" w:rsidP="00000000" w:rsidRDefault="00000000" w:rsidRPr="00000000" w14:paraId="000000AE">
      <w:pPr>
        <w:tabs>
          <w:tab w:val="left" w:leader="none" w:pos="2257"/>
        </w:tabs>
        <w:spacing w:after="120" w:before="120" w:line="240" w:lineRule="auto"/>
        <w:ind w:left="0" w:hanging="2"/>
        <w:rPr/>
      </w:pPr>
      <w:r w:rsidDel="00000000" w:rsidR="00000000" w:rsidRPr="00000000">
        <w:rPr>
          <w:rtl w:val="0"/>
        </w:rPr>
        <w:t xml:space="preserve">See Clause 33 of the General Terms]</w:t>
      </w:r>
    </w:p>
    <w:p w:rsidR="00000000" w:rsidDel="00000000" w:rsidP="00000000" w:rsidRDefault="00000000" w:rsidRPr="00000000" w14:paraId="000000AF">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B0">
      <w:pPr>
        <w:tabs>
          <w:tab w:val="left" w:leader="none" w:pos="2257"/>
        </w:tabs>
        <w:spacing w:after="120" w:before="120" w:line="240" w:lineRule="auto"/>
        <w:ind w:left="0" w:hanging="2"/>
        <w:rPr/>
      </w:pPr>
      <w:r w:rsidDel="00000000" w:rsidR="00000000" w:rsidRPr="00000000">
        <w:rPr>
          <w:rtl w:val="0"/>
        </w:rPr>
        <w:t xml:space="preserve">ADDITIONAL INSURANCES</w:t>
      </w:r>
    </w:p>
    <w:p w:rsidR="00000000" w:rsidDel="00000000" w:rsidP="00000000" w:rsidRDefault="00000000" w:rsidRPr="00000000" w14:paraId="000000B1">
      <w:pPr>
        <w:spacing w:after="120" w:before="120" w:line="240" w:lineRule="auto"/>
        <w:ind w:left="0" w:hanging="2"/>
        <w:rPr>
          <w:highlight w:val="yellow"/>
        </w:rPr>
      </w:pPr>
      <w:r w:rsidDel="00000000" w:rsidR="00000000" w:rsidRPr="00000000">
        <w:rPr>
          <w:highlight w:val="yellow"/>
          <w:rtl w:val="0"/>
        </w:rPr>
        <w:t xml:space="preserve">[Insert Not applicable OR</w:t>
      </w:r>
    </w:p>
    <w:p w:rsidR="00000000" w:rsidDel="00000000" w:rsidP="00000000" w:rsidRDefault="00000000" w:rsidRPr="00000000" w14:paraId="000000B2">
      <w:pPr>
        <w:spacing w:after="120" w:before="120" w:line="240" w:lineRule="auto"/>
        <w:ind w:left="0" w:hanging="2"/>
        <w:jc w:val="both"/>
        <w:rPr/>
      </w:pPr>
      <w:r w:rsidDel="00000000" w:rsidR="00000000" w:rsidRPr="00000000">
        <w:rPr>
          <w:b w:val="1"/>
          <w:bCs w:val="1"/>
          <w:highlight w:val="yellow"/>
          <w:rtl w:val="0"/>
        </w:rPr>
        <w:t xml:space="preserve">or insert</w:t>
      </w:r>
      <w:r w:rsidDel="00000000" w:rsidR="00000000" w:rsidRPr="00000000">
        <w:rPr>
          <w:highlight w:val="yellow"/>
          <w:rtl w:val="0"/>
        </w:rPr>
        <w:t xml:space="preserve"> details of Additional Insurances required in accordance with Joint Schedule 3 (Insurance Requirements)]</w:t>
      </w:r>
      <w:r w:rsidDel="00000000" w:rsidR="00000000" w:rsidRPr="00000000">
        <w:rPr>
          <w:rtl w:val="0"/>
        </w:rPr>
      </w:r>
    </w:p>
    <w:p w:rsidR="00000000" w:rsidDel="00000000" w:rsidP="00000000" w:rsidRDefault="00000000" w:rsidRPr="00000000" w14:paraId="000000B3">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B4">
      <w:pPr>
        <w:tabs>
          <w:tab w:val="left" w:leader="none" w:pos="2257"/>
        </w:tabs>
        <w:spacing w:after="120" w:before="120" w:line="240" w:lineRule="auto"/>
        <w:ind w:left="0" w:hanging="2"/>
        <w:rPr/>
      </w:pPr>
      <w:r w:rsidDel="00000000" w:rsidR="00000000" w:rsidRPr="00000000">
        <w:rPr>
          <w:rtl w:val="0"/>
        </w:rPr>
        <w:t xml:space="preserve">COMMERCIALLY SENSITIVE INFORMATION</w:t>
      </w:r>
    </w:p>
    <w:p w:rsidR="00000000" w:rsidDel="00000000" w:rsidP="00000000" w:rsidRDefault="00000000" w:rsidRPr="00000000" w14:paraId="000000B5">
      <w:pPr>
        <w:tabs>
          <w:tab w:val="left" w:leader="none" w:pos="2257"/>
        </w:tabs>
        <w:spacing w:after="120" w:before="120" w:line="240" w:lineRule="auto"/>
        <w:ind w:left="0" w:hanging="2"/>
        <w:rPr>
          <w:highlight w:val="yellow"/>
        </w:rPr>
      </w:pPr>
      <w:r w:rsidDel="00000000" w:rsidR="00000000" w:rsidRPr="00000000">
        <w:rPr>
          <w:b w:val="1"/>
          <w:bCs w:val="1"/>
          <w:i w:val="1"/>
          <w:iCs w:val="1"/>
          <w:highlight w:val="yellow"/>
          <w:rtl w:val="0"/>
        </w:rPr>
        <w:t xml:space="preserve">[Buyer’s Guidance: This should be completed to include any information which relates to the Supplier/Buyer, IPR, their business or information which has been clearly indicated as commercially sensitive, i.e., where if this information was disclosed, it would cause significant commercial disadvantage or material financial loss. For example, rate cards would likely be considered Commercially Sensitive Information.] </w:t>
      </w:r>
      <w:r w:rsidDel="00000000" w:rsidR="00000000" w:rsidRPr="00000000">
        <w:rPr>
          <w:rtl w:val="0"/>
        </w:rPr>
      </w:r>
    </w:p>
    <w:p w:rsidR="00000000" w:rsidDel="00000000" w:rsidP="00000000" w:rsidRDefault="00000000" w:rsidRPr="00000000" w14:paraId="000000B6">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Not applicable </w:t>
      </w:r>
      <w:r w:rsidDel="00000000" w:rsidR="00000000" w:rsidRPr="00000000">
        <w:rPr>
          <w:b w:val="1"/>
          <w:bCs w:val="1"/>
          <w:highlight w:val="yellow"/>
          <w:rtl w:val="0"/>
        </w:rPr>
        <w:t xml:space="preserve">or insert</w:t>
      </w:r>
      <w:r w:rsidDel="00000000" w:rsidR="00000000" w:rsidRPr="00000000">
        <w:rPr>
          <w:highlight w:val="yellow"/>
          <w:rtl w:val="0"/>
        </w:rPr>
        <w:t xml:space="preserve"> Supplier’s Commercially Sensitive Information]</w:t>
      </w:r>
      <w:r w:rsidDel="00000000" w:rsidR="00000000" w:rsidRPr="00000000">
        <w:rPr>
          <w:rtl w:val="0"/>
        </w:rPr>
        <w:t xml:space="preserve">  </w:t>
      </w:r>
    </w:p>
    <w:p w:rsidR="00000000" w:rsidDel="00000000" w:rsidP="00000000" w:rsidRDefault="00000000" w:rsidRPr="00000000" w14:paraId="000000B7">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B8">
      <w:pPr>
        <w:tabs>
          <w:tab w:val="left" w:leader="none" w:pos="2257"/>
        </w:tabs>
        <w:spacing w:after="120" w:before="120" w:line="240" w:lineRule="auto"/>
        <w:ind w:left="0" w:hanging="2"/>
        <w:rPr/>
      </w:pPr>
      <w:r w:rsidDel="00000000" w:rsidR="00000000" w:rsidRPr="00000000">
        <w:rPr>
          <w:rtl w:val="0"/>
        </w:rPr>
        <w:t xml:space="preserve">KEY SUBCONTRACTOR(S)</w:t>
      </w:r>
    </w:p>
    <w:p w:rsidR="00000000" w:rsidDel="00000000" w:rsidP="00000000" w:rsidRDefault="00000000" w:rsidRPr="00000000" w14:paraId="000000B9">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name (registered name if registered)]</w:t>
      </w:r>
      <w:r w:rsidDel="00000000" w:rsidR="00000000" w:rsidRPr="00000000">
        <w:rPr>
          <w:rtl w:val="0"/>
        </w:rPr>
        <w:t xml:space="preserve"> </w:t>
      </w:r>
    </w:p>
    <w:p w:rsidR="00000000" w:rsidDel="00000000" w:rsidP="00000000" w:rsidRDefault="00000000" w:rsidRPr="00000000" w14:paraId="000000BA">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BB">
      <w:pPr>
        <w:spacing w:after="120" w:before="120" w:line="240" w:lineRule="auto"/>
        <w:ind w:left="0" w:hanging="2"/>
        <w:jc w:val="both"/>
        <w:rPr/>
      </w:pPr>
      <w:r w:rsidDel="00000000" w:rsidR="00000000" w:rsidRPr="00000000">
        <w:rPr>
          <w:rtl w:val="0"/>
        </w:rPr>
        <w:t xml:space="preserve">GUARANTEE</w:t>
      </w:r>
    </w:p>
    <w:p w:rsidR="00000000" w:rsidDel="00000000" w:rsidP="00000000" w:rsidRDefault="00000000" w:rsidRPr="00000000" w14:paraId="000000BC">
      <w:pPr>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Not applicable </w:t>
      </w:r>
    </w:p>
    <w:p w:rsidR="00000000" w:rsidDel="00000000" w:rsidP="00000000" w:rsidRDefault="00000000" w:rsidRPr="00000000" w14:paraId="000000BD">
      <w:pPr>
        <w:spacing w:after="120" w:before="120" w:line="240" w:lineRule="auto"/>
        <w:ind w:left="0" w:hanging="2"/>
        <w:rPr>
          <w:highlight w:val="yellow"/>
        </w:rPr>
      </w:pPr>
      <w:r w:rsidDel="00000000" w:rsidR="00000000" w:rsidRPr="00000000">
        <w:rPr>
          <w:b w:val="1"/>
          <w:bCs w:val="1"/>
          <w:highlight w:val="yellow"/>
          <w:rtl w:val="0"/>
        </w:rPr>
        <w:t xml:space="preserve">or insert</w:t>
      </w:r>
      <w:r w:rsidDel="00000000" w:rsidR="00000000" w:rsidRPr="00000000">
        <w:rPr>
          <w:highlight w:val="yellow"/>
          <w:rtl w:val="0"/>
        </w:rPr>
        <w:t xml:space="preserve"> The Supplier must have a Call-Off Guarantor to guarantee their performance using the form in Joint Schedule 8 </w:t>
      </w:r>
      <w:r w:rsidDel="00000000" w:rsidR="00000000" w:rsidRPr="00000000">
        <w:rPr>
          <w:i w:val="1"/>
          <w:iCs w:val="1"/>
          <w:highlight w:val="yellow"/>
          <w:rtl w:val="0"/>
        </w:rPr>
        <w:t xml:space="preserve">(Guarantee)</w:t>
      </w:r>
      <w:r w:rsidDel="00000000" w:rsidR="00000000" w:rsidRPr="00000000">
        <w:rPr>
          <w:rtl w:val="0"/>
        </w:rPr>
      </w:r>
    </w:p>
    <w:p w:rsidR="00000000" w:rsidDel="00000000" w:rsidP="00000000" w:rsidRDefault="00000000" w:rsidRPr="00000000" w14:paraId="000000BE">
      <w:pPr>
        <w:tabs>
          <w:tab w:val="left" w:leader="none" w:pos="2257"/>
        </w:tabs>
        <w:spacing w:after="120" w:before="120" w:lineRule="auto"/>
        <w:ind w:left="0" w:hanging="2"/>
        <w:rPr>
          <w:highlight w:val="yellow"/>
        </w:rPr>
      </w:pPr>
      <w:r w:rsidDel="00000000" w:rsidR="00000000" w:rsidRPr="00000000">
        <w:rPr>
          <w:b w:val="1"/>
          <w:bCs w:val="1"/>
          <w:highlight w:val="yellow"/>
          <w:rtl w:val="0"/>
        </w:rPr>
        <w:t xml:space="preserve">or insert</w:t>
      </w:r>
      <w:r w:rsidDel="00000000" w:rsidR="00000000" w:rsidRPr="00000000">
        <w:rPr>
          <w:highlight w:val="yellow"/>
          <w:rtl w:val="0"/>
        </w:rPr>
        <w:t xml:space="preserve"> There’s a guarantee of the Supplier's performance provided for all Call-Off Contracts entered under the Framework Contract]</w:t>
      </w:r>
    </w:p>
    <w:p w:rsidR="00000000" w:rsidDel="00000000" w:rsidP="00000000" w:rsidRDefault="00000000" w:rsidRPr="00000000" w14:paraId="000000BF">
      <w:pPr>
        <w:tabs>
          <w:tab w:val="left" w:leader="none" w:pos="2257"/>
        </w:tabs>
        <w:spacing w:after="120" w:before="120" w:line="240" w:lineRule="auto"/>
        <w:ind w:left="0" w:hanging="2"/>
        <w:rPr>
          <w:highlight w:val="yellow"/>
        </w:rPr>
      </w:pPr>
      <w:r w:rsidDel="00000000" w:rsidR="00000000" w:rsidRPr="00000000">
        <w:rPr>
          <w:rtl w:val="0"/>
        </w:rPr>
      </w:r>
    </w:p>
    <w:p w:rsidR="00000000" w:rsidDel="00000000" w:rsidP="00000000" w:rsidRDefault="00000000" w:rsidRPr="00000000" w14:paraId="000000C0">
      <w:pPr>
        <w:tabs>
          <w:tab w:val="left" w:leader="none" w:pos="2257"/>
        </w:tabs>
        <w:spacing w:after="120" w:before="120" w:line="240" w:lineRule="auto"/>
        <w:ind w:left="0" w:hanging="2"/>
        <w:rPr/>
      </w:pPr>
      <w:r w:rsidDel="00000000" w:rsidR="00000000" w:rsidRPr="00000000">
        <w:rPr>
          <w:rtl w:val="0"/>
        </w:rPr>
        <w:t xml:space="preserve">ICT POLICY (IF APPLICABLE)</w:t>
      </w:r>
    </w:p>
    <w:p w:rsidR="00000000" w:rsidDel="00000000" w:rsidP="00000000" w:rsidRDefault="00000000" w:rsidRPr="00000000" w14:paraId="000000C1">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 </w:t>
      </w:r>
      <w:r w:rsidDel="00000000" w:rsidR="00000000" w:rsidRPr="00000000">
        <w:rPr>
          <w:highlight w:val="yellow"/>
          <w:rtl w:val="0"/>
        </w:rPr>
        <w:t xml:space="preserve">details</w:t>
      </w:r>
      <w:r w:rsidDel="00000000" w:rsidR="00000000" w:rsidRPr="00000000">
        <w:rPr>
          <w:b w:val="1"/>
          <w:bCs w:val="1"/>
          <w:i w:val="1"/>
          <w:iCs w:val="1"/>
          <w:highlight w:val="yellow"/>
          <w:rtl w:val="0"/>
        </w:rPr>
        <w:t xml:space="preserve"> </w:t>
      </w:r>
      <w:r w:rsidDel="00000000" w:rsidR="00000000" w:rsidRPr="00000000">
        <w:rPr>
          <w:highlight w:val="yellow"/>
          <w:rtl w:val="0"/>
        </w:rPr>
        <w:t xml:space="preserve">[Document name] [version] [date] [available online at:] </w:t>
      </w:r>
    </w:p>
    <w:p w:rsidR="00000000" w:rsidDel="00000000" w:rsidP="00000000" w:rsidRDefault="00000000" w:rsidRPr="00000000" w14:paraId="000000C2">
      <w:pPr>
        <w:tabs>
          <w:tab w:val="left" w:leader="none" w:pos="2257"/>
        </w:tabs>
        <w:spacing w:after="120" w:before="120" w:line="240" w:lineRule="auto"/>
        <w:ind w:left="0" w:hanging="2"/>
        <w:rPr/>
      </w:pPr>
      <w:r w:rsidDel="00000000" w:rsidR="00000000" w:rsidRPr="00000000">
        <w:rPr>
          <w:highlight w:val="yellow"/>
          <w:rtl w:val="0"/>
        </w:rPr>
        <w:t xml:space="preserve">[For the purposes of Call-Off Schedule 6 </w:t>
      </w:r>
      <w:r w:rsidDel="00000000" w:rsidR="00000000" w:rsidRPr="00000000">
        <w:rPr>
          <w:i w:val="1"/>
          <w:iCs w:val="1"/>
          <w:highlight w:val="yellow"/>
          <w:rtl w:val="0"/>
        </w:rPr>
        <w:t xml:space="preserve">(ICT Services)</w:t>
      </w:r>
      <w:r w:rsidDel="00000000" w:rsidR="00000000" w:rsidRPr="00000000">
        <w:rPr>
          <w:highlight w:val="yellow"/>
          <w:rtl w:val="0"/>
        </w:rPr>
        <w:t xml:space="preserve"> Supplier [is/is not] required to comply with the ICT Policy.]</w:t>
      </w:r>
      <w:r w:rsidDel="00000000" w:rsidR="00000000" w:rsidRPr="00000000">
        <w:rPr>
          <w:rtl w:val="0"/>
        </w:rPr>
      </w:r>
    </w:p>
    <w:p w:rsidR="00000000" w:rsidDel="00000000" w:rsidP="00000000" w:rsidRDefault="00000000" w:rsidRPr="00000000" w14:paraId="000000C3">
      <w:pPr>
        <w:tabs>
          <w:tab w:val="left" w:leader="none" w:pos="2257"/>
        </w:tabs>
        <w:spacing w:after="120" w:before="120" w:line="240" w:lineRule="auto"/>
        <w:ind w:left="0" w:hanging="2"/>
        <w:rPr/>
      </w:pPr>
      <w:r w:rsidDel="00000000" w:rsidR="00000000" w:rsidRPr="00000000">
        <w:rPr>
          <w:b w:val="1"/>
          <w:bCs w:val="1"/>
          <w:i w:val="1"/>
          <w:iCs w:val="1"/>
          <w:highlight w:val="yellow"/>
          <w:rtl w:val="0"/>
        </w:rPr>
        <w:t xml:space="preserve">[Guidance: this is relevant for the ICT Services Schedule, if used (see Call-Off Schedule 6). Delete or mark as "Not Used" if not relevant.]</w:t>
      </w:r>
      <w:r w:rsidDel="00000000" w:rsidR="00000000" w:rsidRPr="00000000">
        <w:rPr>
          <w:rtl w:val="0"/>
        </w:rPr>
      </w:r>
    </w:p>
    <w:p w:rsidR="00000000" w:rsidDel="00000000" w:rsidP="00000000" w:rsidRDefault="00000000" w:rsidRPr="00000000" w14:paraId="000000C4">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C5">
      <w:pPr>
        <w:tabs>
          <w:tab w:val="left" w:leader="none" w:pos="2257"/>
        </w:tabs>
        <w:spacing w:after="120" w:before="120" w:line="240" w:lineRule="auto"/>
        <w:ind w:left="0" w:hanging="2"/>
        <w:rPr/>
      </w:pPr>
      <w:r w:rsidDel="00000000" w:rsidR="00000000" w:rsidRPr="00000000">
        <w:rPr>
          <w:rtl w:val="0"/>
        </w:rPr>
        <w:t xml:space="preserve">QUALITY PLANS </w:t>
      </w:r>
    </w:p>
    <w:p w:rsidR="00000000" w:rsidDel="00000000" w:rsidP="00000000" w:rsidRDefault="00000000" w:rsidRPr="00000000" w14:paraId="000000C6">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Not applicable] </w:t>
      </w:r>
      <w:r w:rsidDel="00000000" w:rsidR="00000000" w:rsidRPr="00000000">
        <w:rPr>
          <w:b w:val="1"/>
          <w:bCs w:val="1"/>
          <w:highlight w:val="yellow"/>
          <w:rtl w:val="0"/>
        </w:rPr>
        <w:t xml:space="preserve">OR</w:t>
      </w:r>
      <w:r w:rsidDel="00000000" w:rsidR="00000000" w:rsidRPr="00000000">
        <w:rPr>
          <w:rtl w:val="0"/>
        </w:rPr>
      </w:r>
    </w:p>
    <w:p w:rsidR="00000000" w:rsidDel="00000000" w:rsidP="00000000" w:rsidRDefault="00000000" w:rsidRPr="00000000" w14:paraId="000000C7">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If Call-Off Schedule 6 (ICT Services) is used and Quality Plans are to be provided by the Supplier,</w:t>
      </w:r>
      <w:r w:rsidDel="00000000" w:rsidR="00000000" w:rsidRPr="00000000">
        <w:rPr>
          <w:highlight w:val="yellow"/>
          <w:rtl w:val="0"/>
        </w:rPr>
        <w:t xml:space="preserve"> </w:t>
      </w:r>
      <w:r w:rsidDel="00000000" w:rsidR="00000000" w:rsidRPr="00000000">
        <w:rPr>
          <w:b w:val="1"/>
          <w:bCs w:val="1"/>
          <w:highlight w:val="yellow"/>
          <w:rtl w:val="0"/>
        </w:rPr>
        <w:t xml:space="preserve">insert timescales </w:t>
      </w:r>
      <w:r w:rsidDel="00000000" w:rsidR="00000000" w:rsidRPr="00000000">
        <w:rPr>
          <w:highlight w:val="yellow"/>
          <w:rtl w:val="0"/>
        </w:rPr>
        <w:t xml:space="preserve">To be provided within X [weeks][months] of the Call-Off Contract Start Date]</w:t>
      </w:r>
      <w:r w:rsidDel="00000000" w:rsidR="00000000" w:rsidRPr="00000000">
        <w:rPr>
          <w:rtl w:val="0"/>
        </w:rPr>
        <w:t xml:space="preserve"> </w:t>
      </w:r>
    </w:p>
    <w:p w:rsidR="00000000" w:rsidDel="00000000" w:rsidP="00000000" w:rsidRDefault="00000000" w:rsidRPr="00000000" w14:paraId="000000C8">
      <w:pPr>
        <w:tabs>
          <w:tab w:val="left" w:leader="none" w:pos="2257"/>
        </w:tabs>
        <w:spacing w:after="120" w:before="120" w:line="240" w:lineRule="auto"/>
        <w:ind w:left="0" w:hanging="2"/>
        <w:rPr/>
      </w:pPr>
      <w:r w:rsidDel="00000000" w:rsidR="00000000" w:rsidRPr="00000000">
        <w:rPr>
          <w:b w:val="1"/>
          <w:bCs w:val="1"/>
          <w:i w:val="1"/>
          <w:iCs w:val="1"/>
          <w:highlight w:val="yellow"/>
          <w:rtl w:val="0"/>
        </w:rPr>
        <w:t xml:space="preserve">[Buyer guidance: Please refer to Paragraph 6 of Call-Off Schedule 6 (ICT Services)]</w:t>
      </w:r>
      <w:r w:rsidDel="00000000" w:rsidR="00000000" w:rsidRPr="00000000">
        <w:rPr>
          <w:rtl w:val="0"/>
        </w:rPr>
      </w:r>
    </w:p>
    <w:p w:rsidR="00000000" w:rsidDel="00000000" w:rsidP="00000000" w:rsidRDefault="00000000" w:rsidRPr="00000000" w14:paraId="000000C9">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CA">
      <w:pPr>
        <w:tabs>
          <w:tab w:val="left" w:leader="none" w:pos="2257"/>
        </w:tabs>
        <w:spacing w:after="120" w:before="120" w:line="240" w:lineRule="auto"/>
        <w:ind w:left="0" w:hanging="2"/>
        <w:rPr/>
      </w:pPr>
      <w:r w:rsidDel="00000000" w:rsidR="00000000" w:rsidRPr="00000000">
        <w:rPr>
          <w:rtl w:val="0"/>
        </w:rPr>
        <w:t xml:space="preserve">MAINTENANCE OF THE ICT ENVIRONMENT</w:t>
      </w:r>
    </w:p>
    <w:p w:rsidR="00000000" w:rsidDel="00000000" w:rsidP="00000000" w:rsidRDefault="00000000" w:rsidRPr="00000000" w14:paraId="000000CB">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Not applicable] </w:t>
      </w:r>
      <w:r w:rsidDel="00000000" w:rsidR="00000000" w:rsidRPr="00000000">
        <w:rPr>
          <w:b w:val="1"/>
          <w:bCs w:val="1"/>
          <w:highlight w:val="yellow"/>
          <w:rtl w:val="0"/>
        </w:rPr>
        <w:t xml:space="preserve">OR</w:t>
      </w:r>
      <w:r w:rsidDel="00000000" w:rsidR="00000000" w:rsidRPr="00000000">
        <w:rPr>
          <w:rtl w:val="0"/>
        </w:rPr>
      </w:r>
    </w:p>
    <w:p w:rsidR="00000000" w:rsidDel="00000000" w:rsidP="00000000" w:rsidRDefault="00000000" w:rsidRPr="00000000" w14:paraId="000000CC">
      <w:pPr>
        <w:tabs>
          <w:tab w:val="left" w:leader="none" w:pos="2257"/>
        </w:tabs>
        <w:spacing w:after="120" w:before="120" w:line="240" w:lineRule="auto"/>
        <w:ind w:left="0" w:hanging="2"/>
        <w:rPr/>
      </w:pPr>
      <w:r w:rsidDel="00000000" w:rsidR="00000000" w:rsidRPr="00000000">
        <w:rPr>
          <w:b w:val="1"/>
          <w:bCs w:val="1"/>
          <w:highlight w:val="yellow"/>
          <w:rtl w:val="0"/>
        </w:rPr>
        <w:t xml:space="preserve">[If Call-Off Schedule 6 (ICT Services) is used and Maintenance Schedule is to provided by the Supplier,</w:t>
      </w:r>
      <w:r w:rsidDel="00000000" w:rsidR="00000000" w:rsidRPr="00000000">
        <w:rPr>
          <w:highlight w:val="yellow"/>
          <w:rtl w:val="0"/>
        </w:rPr>
        <w:t xml:space="preserve"> </w:t>
      </w:r>
      <w:r w:rsidDel="00000000" w:rsidR="00000000" w:rsidRPr="00000000">
        <w:rPr>
          <w:b w:val="1"/>
          <w:bCs w:val="1"/>
          <w:highlight w:val="yellow"/>
          <w:rtl w:val="0"/>
        </w:rPr>
        <w:t xml:space="preserve">insert confirmation </w:t>
      </w:r>
      <w:r w:rsidDel="00000000" w:rsidR="00000000" w:rsidRPr="00000000">
        <w:rPr>
          <w:highlight w:val="yellow"/>
          <w:rtl w:val="0"/>
        </w:rPr>
        <w:t xml:space="preserve">Maintenance Schedule to be provided by the Supplier [YES][NO]</w:t>
      </w:r>
      <w:r w:rsidDel="00000000" w:rsidR="00000000" w:rsidRPr="00000000">
        <w:rPr>
          <w:rtl w:val="0"/>
        </w:rPr>
      </w:r>
    </w:p>
    <w:p w:rsidR="00000000" w:rsidDel="00000000" w:rsidP="00000000" w:rsidRDefault="00000000" w:rsidRPr="00000000" w14:paraId="000000CD">
      <w:pPr>
        <w:tabs>
          <w:tab w:val="left" w:leader="none" w:pos="2257"/>
        </w:tabs>
        <w:spacing w:after="120" w:before="120" w:line="240" w:lineRule="auto"/>
        <w:ind w:left="0" w:hanging="2"/>
        <w:rPr/>
      </w:pPr>
      <w:r w:rsidDel="00000000" w:rsidR="00000000" w:rsidRPr="00000000">
        <w:rPr>
          <w:b w:val="1"/>
          <w:bCs w:val="1"/>
          <w:i w:val="1"/>
          <w:iCs w:val="1"/>
          <w:highlight w:val="yellow"/>
          <w:rtl w:val="0"/>
        </w:rPr>
        <w:t xml:space="preserve">[Buyer Guidance: please refer to Paragraph 8 of Call-Off Schedule 6 (ICT Services)]</w:t>
      </w:r>
      <w:r w:rsidDel="00000000" w:rsidR="00000000" w:rsidRPr="00000000">
        <w:rPr>
          <w:rtl w:val="0"/>
        </w:rPr>
      </w:r>
    </w:p>
    <w:p w:rsidR="00000000" w:rsidDel="00000000" w:rsidP="00000000" w:rsidRDefault="00000000" w:rsidRPr="00000000" w14:paraId="000000CE">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CF">
      <w:pPr>
        <w:tabs>
          <w:tab w:val="left" w:leader="none" w:pos="2257"/>
        </w:tabs>
        <w:spacing w:after="120" w:before="120" w:line="240" w:lineRule="auto"/>
        <w:ind w:left="0" w:hanging="2"/>
        <w:rPr/>
      </w:pPr>
      <w:r w:rsidDel="00000000" w:rsidR="00000000" w:rsidRPr="00000000">
        <w:rPr>
          <w:rtl w:val="0"/>
        </w:rPr>
        <w:t xml:space="preserve">SUPPLIER’S KEY STAFF AND KEY ROLES</w:t>
      </w:r>
    </w:p>
    <w:tbl>
      <w:tblPr>
        <w:tblStyle w:val="Table6"/>
        <w:tblW w:w="8895.0" w:type="dxa"/>
        <w:jc w:val="left"/>
        <w:tblInd w:w="2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65"/>
        <w:gridCol w:w="6330"/>
        <w:tblGridChange w:id="0">
          <w:tblGrid>
            <w:gridCol w:w="2565"/>
            <w:gridCol w:w="6330"/>
          </w:tblGrid>
        </w:tblGridChange>
      </w:tblGrid>
      <w:tr>
        <w:trPr>
          <w:cantSplit w:val="0"/>
          <w:tblHeader w:val="0"/>
        </w:trPr>
        <w:tc>
          <w:tcPr/>
          <w:p w:rsidR="00000000" w:rsidDel="00000000" w:rsidP="00000000" w:rsidRDefault="00000000" w:rsidRPr="00000000" w14:paraId="000000D0">
            <w:pPr>
              <w:tabs>
                <w:tab w:val="left" w:leader="none" w:pos="2257"/>
              </w:tabs>
              <w:spacing w:after="120" w:before="120" w:line="240" w:lineRule="auto"/>
              <w:ind w:left="0" w:hanging="2"/>
              <w:rPr>
                <w:highlight w:val="yellow"/>
              </w:rPr>
            </w:pPr>
            <w:r w:rsidDel="00000000" w:rsidR="00000000" w:rsidRPr="00000000">
              <w:rPr>
                <w:rtl w:val="0"/>
              </w:rPr>
              <w:t xml:space="preserve">Name </w:t>
            </w:r>
            <w:r w:rsidDel="00000000" w:rsidR="00000000" w:rsidRPr="00000000">
              <w:rPr>
                <w:rtl w:val="0"/>
              </w:rPr>
            </w:r>
          </w:p>
        </w:tc>
        <w:tc>
          <w:tcPr/>
          <w:p w:rsidR="00000000" w:rsidDel="00000000" w:rsidP="00000000" w:rsidRDefault="00000000" w:rsidRPr="00000000" w14:paraId="000000D1">
            <w:pPr>
              <w:tabs>
                <w:tab w:val="left" w:leader="none" w:pos="2257"/>
              </w:tabs>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highlight w:val="yellow"/>
                <w:rtl w:val="0"/>
              </w:rPr>
              <w:t xml:space="preserve">name]</w:t>
            </w:r>
          </w:p>
        </w:tc>
      </w:tr>
      <w:tr>
        <w:trPr>
          <w:cantSplit w:val="0"/>
          <w:tblHeader w:val="0"/>
        </w:trPr>
        <w:tc>
          <w:tcPr/>
          <w:p w:rsidR="00000000" w:rsidDel="00000000" w:rsidP="00000000" w:rsidRDefault="00000000" w:rsidRPr="00000000" w14:paraId="000000D2">
            <w:pPr>
              <w:tabs>
                <w:tab w:val="left" w:leader="none" w:pos="2257"/>
              </w:tabs>
              <w:spacing w:after="120" w:before="120" w:line="240" w:lineRule="auto"/>
              <w:ind w:left="0" w:hanging="2"/>
              <w:rPr/>
            </w:pPr>
            <w:r w:rsidDel="00000000" w:rsidR="00000000" w:rsidRPr="00000000">
              <w:rPr>
                <w:rtl w:val="0"/>
              </w:rPr>
              <w:t xml:space="preserve">Role  </w:t>
            </w:r>
          </w:p>
        </w:tc>
        <w:tc>
          <w:tcPr/>
          <w:p w:rsidR="00000000" w:rsidDel="00000000" w:rsidP="00000000" w:rsidRDefault="00000000" w:rsidRPr="00000000" w14:paraId="000000D3">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r w:rsidDel="00000000" w:rsidR="00000000" w:rsidRPr="00000000">
              <w:rPr>
                <w:highlight w:val="yellow"/>
                <w:rtl w:val="0"/>
              </w:rPr>
              <w:t xml:space="preserve"> role]</w:t>
            </w:r>
          </w:p>
        </w:tc>
      </w:tr>
      <w:tr>
        <w:trPr>
          <w:cantSplit w:val="0"/>
          <w:tblHeader w:val="0"/>
        </w:trPr>
        <w:tc>
          <w:tcPr/>
          <w:p w:rsidR="00000000" w:rsidDel="00000000" w:rsidP="00000000" w:rsidRDefault="00000000" w:rsidRPr="00000000" w14:paraId="000000D4">
            <w:pPr>
              <w:tabs>
                <w:tab w:val="left" w:leader="none" w:pos="2257"/>
              </w:tabs>
              <w:spacing w:after="120" w:before="120" w:line="240" w:lineRule="auto"/>
              <w:ind w:left="0" w:hanging="2"/>
              <w:rPr/>
            </w:pPr>
            <w:r w:rsidDel="00000000" w:rsidR="00000000" w:rsidRPr="00000000">
              <w:rPr>
                <w:rtl w:val="0"/>
              </w:rPr>
              <w:t xml:space="preserve">Address </w:t>
            </w:r>
          </w:p>
        </w:tc>
        <w:tc>
          <w:tcPr/>
          <w:p w:rsidR="00000000" w:rsidDel="00000000" w:rsidP="00000000" w:rsidRDefault="00000000" w:rsidRPr="00000000" w14:paraId="000000D5">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address] </w:t>
            </w:r>
            <w:r w:rsidDel="00000000" w:rsidR="00000000" w:rsidRPr="00000000">
              <w:rPr>
                <w:rtl w:val="0"/>
              </w:rPr>
            </w:r>
          </w:p>
        </w:tc>
      </w:tr>
      <w:tr>
        <w:trPr>
          <w:cantSplit w:val="0"/>
          <w:tblHeader w:val="0"/>
        </w:trPr>
        <w:tc>
          <w:tcPr/>
          <w:p w:rsidR="00000000" w:rsidDel="00000000" w:rsidP="00000000" w:rsidRDefault="00000000" w:rsidRPr="00000000" w14:paraId="000000D6">
            <w:pPr>
              <w:tabs>
                <w:tab w:val="left" w:leader="none" w:pos="2257"/>
              </w:tabs>
              <w:spacing w:after="120" w:before="120" w:line="240" w:lineRule="auto"/>
              <w:ind w:left="0" w:hanging="2"/>
              <w:rPr/>
            </w:pPr>
            <w:r w:rsidDel="00000000" w:rsidR="00000000" w:rsidRPr="00000000">
              <w:rPr>
                <w:rtl w:val="0"/>
              </w:rPr>
              <w:t xml:space="preserve">Email Address</w:t>
            </w:r>
          </w:p>
        </w:tc>
        <w:tc>
          <w:tcPr/>
          <w:p w:rsidR="00000000" w:rsidDel="00000000" w:rsidP="00000000" w:rsidRDefault="00000000" w:rsidRPr="00000000" w14:paraId="000000D7">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email address]</w:t>
            </w:r>
            <w:r w:rsidDel="00000000" w:rsidR="00000000" w:rsidRPr="00000000">
              <w:rPr>
                <w:rtl w:val="0"/>
              </w:rPr>
            </w:r>
          </w:p>
        </w:tc>
      </w:tr>
      <w:tr>
        <w:trPr>
          <w:cantSplit w:val="0"/>
          <w:tblHeader w:val="0"/>
        </w:trPr>
        <w:tc>
          <w:tcPr/>
          <w:p w:rsidR="00000000" w:rsidDel="00000000" w:rsidP="00000000" w:rsidRDefault="00000000" w:rsidRPr="00000000" w14:paraId="000000D8">
            <w:pPr>
              <w:tabs>
                <w:tab w:val="left" w:leader="none" w:pos="2257"/>
              </w:tabs>
              <w:spacing w:after="120" w:before="120" w:line="240" w:lineRule="auto"/>
              <w:ind w:left="0" w:hanging="2"/>
              <w:rPr/>
            </w:pPr>
            <w:r w:rsidDel="00000000" w:rsidR="00000000" w:rsidRPr="00000000">
              <w:rPr>
                <w:rtl w:val="0"/>
              </w:rPr>
              <w:t xml:space="preserve">Contract Details </w:t>
            </w:r>
          </w:p>
        </w:tc>
        <w:tc>
          <w:tcPr/>
          <w:p w:rsidR="00000000" w:rsidDel="00000000" w:rsidP="00000000" w:rsidRDefault="00000000" w:rsidRPr="00000000" w14:paraId="000000D9">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contract details]</w:t>
            </w:r>
            <w:r w:rsidDel="00000000" w:rsidR="00000000" w:rsidRPr="00000000">
              <w:rPr>
                <w:rtl w:val="0"/>
              </w:rPr>
            </w:r>
          </w:p>
        </w:tc>
      </w:tr>
    </w:tbl>
    <w:p w:rsidR="00000000" w:rsidDel="00000000" w:rsidP="00000000" w:rsidRDefault="00000000" w:rsidRPr="00000000" w14:paraId="000000DA">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DB">
      <w:pPr>
        <w:tabs>
          <w:tab w:val="left" w:leader="none" w:pos="2257"/>
        </w:tabs>
        <w:spacing w:after="120" w:before="120" w:line="240" w:lineRule="auto"/>
        <w:ind w:left="0" w:hanging="2"/>
        <w:rPr/>
      </w:pPr>
      <w:r w:rsidDel="00000000" w:rsidR="00000000" w:rsidRPr="00000000">
        <w:rPr>
          <w:rtl w:val="0"/>
        </w:rPr>
        <w:t xml:space="preserve">BUYER’S SECURITY REQUIREMENTS AND ICT POLICY</w:t>
      </w:r>
    </w:p>
    <w:p w:rsidR="00000000" w:rsidDel="00000000" w:rsidP="00000000" w:rsidRDefault="00000000" w:rsidRPr="00000000" w14:paraId="000000DC">
      <w:pPr>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SECURITY REQUIREMENTS (IF APPLICABLE)</w:t>
      </w:r>
    </w:p>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120" w:before="120" w:line="240" w:lineRule="auto"/>
        <w:ind w:left="0" w:hanging="2"/>
        <w:rPr>
          <w:color w:val="000000"/>
          <w:highlight w:val="yellow"/>
        </w:rPr>
      </w:pPr>
      <w:r w:rsidDel="00000000" w:rsidR="00000000" w:rsidRPr="00000000">
        <w:rPr>
          <w:b w:val="1"/>
          <w:bCs w:val="1"/>
          <w:i w:val="1"/>
          <w:iCs w:val="1"/>
          <w:color w:val="000000"/>
          <w:highlight w:val="yellow"/>
          <w:rtl w:val="0"/>
        </w:rPr>
        <w:t xml:space="preserve">[Buyer Guidance: Buyers may include their own security requirements in the Call-Off Order Form, or use one of the optional Security Schedules listed below. See the separate Guidance Document (</w:t>
      </w:r>
      <w:hyperlink r:id="rId7">
        <w:r w:rsidDel="00000000" w:rsidR="00000000" w:rsidRPr="00000000">
          <w:rPr>
            <w:b w:val="1"/>
            <w:bCs w:val="1"/>
            <w:i w:val="1"/>
            <w:iCs w:val="1"/>
            <w:color w:val="0000ff"/>
            <w:highlight w:val="yellow"/>
            <w:u w:val="single"/>
            <w:rtl w:val="0"/>
          </w:rPr>
          <w:t xml:space="preserve">https://www.security.gov.uk/policy-and-guidance/contracting-securely/</w:t>
        </w:r>
      </w:hyperlink>
      <w:r w:rsidDel="00000000" w:rsidR="00000000" w:rsidRPr="00000000">
        <w:rPr>
          <w:b w:val="1"/>
          <w:bCs w:val="1"/>
          <w:i w:val="1"/>
          <w:iCs w:val="1"/>
          <w:color w:val="000000"/>
          <w:highlight w:val="yellow"/>
          <w:rtl w:val="0"/>
        </w:rPr>
        <w:t xml:space="preserve">) about when to use an optional Security Schedule, and what version of the Security Schedule is most appropriate. Buyers can only choose one of the following Security Schedules, which will need to be completed (in line with the Buyer guidance set out in each document) and then referred to in the Call-Off Order Form below. If there are no specific Security Requirements under the Call-Off Contract, include the relevant optional wording below]</w:t>
      </w:r>
      <w:r w:rsidDel="00000000" w:rsidR="00000000" w:rsidRPr="00000000">
        <w:rPr>
          <w:rtl w:val="0"/>
        </w:rPr>
      </w:r>
    </w:p>
    <w:p w:rsidR="00000000" w:rsidDel="00000000" w:rsidP="00000000" w:rsidRDefault="00000000" w:rsidRPr="00000000" w14:paraId="000000DE">
      <w:pPr>
        <w:tabs>
          <w:tab w:val="left" w:leader="none" w:pos="2257"/>
        </w:tabs>
        <w:spacing w:after="120" w:before="120" w:line="240" w:lineRule="auto"/>
        <w:ind w:left="0" w:hanging="2"/>
        <w:rPr>
          <w:color w:val="000000"/>
        </w:rPr>
      </w:pPr>
      <w:r w:rsidDel="00000000" w:rsidR="00000000" w:rsidRPr="00000000">
        <w:rPr>
          <w:color w:val="000000"/>
          <w:highlight w:val="yellow"/>
          <w:rtl w:val="0"/>
        </w:rPr>
        <w:t xml:space="preserve">[There are no Security Requirements for the purposes of this Call-Off Contract] OR [The Security Requirements for this Call-Off Contract are set out in:</w:t>
      </w:r>
      <w:r w:rsidDel="00000000" w:rsidR="00000000" w:rsidRPr="00000000">
        <w:rPr>
          <w:b w:val="1"/>
          <w:bCs w:val="1"/>
          <w:color w:val="000000"/>
          <w:highlight w:val="yellow"/>
          <w:rtl w:val="0"/>
        </w:rPr>
        <w:t xml:space="preserve"> </w:t>
      </w:r>
      <w:r w:rsidDel="00000000" w:rsidR="00000000" w:rsidRPr="00000000">
        <w:rPr>
          <w:b w:val="1"/>
          <w:bCs w:val="1"/>
          <w:i w:val="1"/>
          <w:iCs w:val="1"/>
          <w:color w:val="000000"/>
          <w:highlight w:val="yellow"/>
          <w:rtl w:val="0"/>
        </w:rPr>
        <w:t xml:space="preserve">[Buyer Guidance: Only include one of the following]</w:t>
      </w:r>
      <w:r w:rsidDel="00000000" w:rsidR="00000000" w:rsidRPr="00000000">
        <w:rPr>
          <w:rtl w:val="0"/>
        </w:rPr>
      </w:r>
    </w:p>
    <w:p w:rsidR="00000000" w:rsidDel="00000000" w:rsidP="00000000" w:rsidRDefault="00000000" w:rsidRPr="00000000" w14:paraId="000000DF">
      <w:pPr>
        <w:tabs>
          <w:tab w:val="left" w:leader="none" w:pos="2257"/>
        </w:tabs>
        <w:spacing w:after="120" w:before="120" w:line="240" w:lineRule="auto"/>
        <w:ind w:left="0" w:hanging="2"/>
        <w:rPr>
          <w:color w:val="000000"/>
        </w:rPr>
      </w:pPr>
      <w:r w:rsidDel="00000000" w:rsidR="00000000" w:rsidRPr="00000000">
        <w:rPr>
          <w:rtl w:val="0"/>
        </w:rPr>
      </w:r>
    </w:p>
    <w:tbl>
      <w:tblPr>
        <w:tblStyle w:val="Table7"/>
        <w:tblW w:w="9174.0" w:type="dxa"/>
        <w:jc w:val="left"/>
        <w:tblInd w:w="-108.0" w:type="dxa"/>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Layout w:type="fixed"/>
        <w:tblLook w:val="0000"/>
      </w:tblPr>
      <w:tblGrid>
        <w:gridCol w:w="8181"/>
        <w:gridCol w:w="993"/>
        <w:tblGridChange w:id="0">
          <w:tblGrid>
            <w:gridCol w:w="8181"/>
            <w:gridCol w:w="993"/>
          </w:tblGrid>
        </w:tblGridChange>
      </w:tblGrid>
      <w:tr>
        <w:trPr>
          <w:cantSplit w:val="0"/>
          <w:trHeight w:val="397" w:hRule="atLeast"/>
          <w:tblHeader w:val="0"/>
        </w:trPr>
        <w:tc>
          <w:tcPr>
            <w:vAlign w:val="center"/>
          </w:tcPr>
          <w:p w:rsidR="00000000" w:rsidDel="00000000" w:rsidP="00000000" w:rsidRDefault="00000000" w:rsidRPr="00000000" w14:paraId="000000E0">
            <w:pPr>
              <w:spacing w:after="0" w:line="240" w:lineRule="auto"/>
              <w:ind w:left="0" w:hanging="2"/>
              <w:rPr>
                <w:highlight w:val="yellow"/>
              </w:rPr>
            </w:pPr>
            <w:r w:rsidDel="00000000" w:rsidR="00000000" w:rsidRPr="00000000">
              <w:rPr>
                <w:highlight w:val="yellow"/>
                <w:rtl w:val="0"/>
              </w:rPr>
              <w:t xml:space="preserve">Call-Off Schedule 9A (Security: Short Form)</w:t>
            </w:r>
          </w:p>
        </w:tc>
        <w:tc>
          <w:tcPr>
            <w:vAlign w:val="center"/>
          </w:tcPr>
          <w:p w:rsidR="00000000" w:rsidDel="00000000" w:rsidP="00000000" w:rsidRDefault="00000000" w:rsidRPr="00000000" w14:paraId="000000E1">
            <w:pPr>
              <w:spacing w:after="0" w:line="240" w:lineRule="auto"/>
              <w:ind w:left="0" w:hanging="2"/>
              <w:jc w:val="center"/>
              <w:rPr/>
            </w:pPr>
            <w:sdt>
              <w:sdtPr>
                <w:id w:val="-608359927"/>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E2">
            <w:pPr>
              <w:spacing w:after="0" w:line="240" w:lineRule="auto"/>
              <w:ind w:left="0" w:hanging="2"/>
              <w:rPr>
                <w:highlight w:val="yellow"/>
              </w:rPr>
            </w:pPr>
            <w:r w:rsidDel="00000000" w:rsidR="00000000" w:rsidRPr="00000000">
              <w:rPr>
                <w:highlight w:val="yellow"/>
                <w:rtl w:val="0"/>
              </w:rPr>
              <w:t xml:space="preserve">Call-Off Schedule 9B (Security: Consultancy)</w:t>
            </w:r>
          </w:p>
        </w:tc>
        <w:tc>
          <w:tcPr>
            <w:vAlign w:val="center"/>
          </w:tcPr>
          <w:p w:rsidR="00000000" w:rsidDel="00000000" w:rsidP="00000000" w:rsidRDefault="00000000" w:rsidRPr="00000000" w14:paraId="000000E3">
            <w:pPr>
              <w:spacing w:after="0" w:line="240" w:lineRule="auto"/>
              <w:ind w:left="0" w:hanging="2"/>
              <w:jc w:val="center"/>
              <w:rPr/>
            </w:pPr>
            <w:sdt>
              <w:sdtPr>
                <w:id w:val="-368859389"/>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E4">
            <w:pPr>
              <w:spacing w:after="0" w:line="240" w:lineRule="auto"/>
              <w:ind w:left="0" w:hanging="2"/>
              <w:rPr>
                <w:highlight w:val="yellow"/>
              </w:rPr>
            </w:pPr>
            <w:r w:rsidDel="00000000" w:rsidR="00000000" w:rsidRPr="00000000">
              <w:rPr>
                <w:highlight w:val="yellow"/>
                <w:rtl w:val="0"/>
              </w:rPr>
              <w:t xml:space="preserve">Call-Off Schedule 9C (Security: Development)</w:t>
            </w:r>
          </w:p>
        </w:tc>
        <w:tc>
          <w:tcPr>
            <w:vAlign w:val="center"/>
          </w:tcPr>
          <w:p w:rsidR="00000000" w:rsidDel="00000000" w:rsidP="00000000" w:rsidRDefault="00000000" w:rsidRPr="00000000" w14:paraId="000000E5">
            <w:pPr>
              <w:spacing w:after="0" w:line="240" w:lineRule="auto"/>
              <w:ind w:left="0" w:hanging="2"/>
              <w:jc w:val="center"/>
              <w:rPr/>
            </w:pPr>
            <w:sdt>
              <w:sdtPr>
                <w:id w:val="-1929408670"/>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E6">
            <w:pPr>
              <w:spacing w:after="0" w:line="240" w:lineRule="auto"/>
              <w:ind w:left="0" w:hanging="2"/>
              <w:rPr>
                <w:highlight w:val="yellow"/>
              </w:rPr>
            </w:pPr>
            <w:r w:rsidDel="00000000" w:rsidR="00000000" w:rsidRPr="00000000">
              <w:rPr>
                <w:highlight w:val="yellow"/>
                <w:rtl w:val="0"/>
              </w:rPr>
              <w:t xml:space="preserve">Call-Off Schedule 9D (Security: Supplier-led Assurance)</w:t>
            </w:r>
          </w:p>
        </w:tc>
        <w:tc>
          <w:tcPr>
            <w:vAlign w:val="center"/>
          </w:tcPr>
          <w:p w:rsidR="00000000" w:rsidDel="00000000" w:rsidP="00000000" w:rsidRDefault="00000000" w:rsidRPr="00000000" w14:paraId="000000E7">
            <w:pPr>
              <w:spacing w:after="0" w:line="240" w:lineRule="auto"/>
              <w:ind w:left="0" w:hanging="2"/>
              <w:jc w:val="center"/>
              <w:rPr/>
            </w:pPr>
            <w:sdt>
              <w:sdtPr>
                <w:id w:val="1875262786"/>
                <w:tag w:val="goog_rdk_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E8">
            <w:pPr>
              <w:spacing w:after="0" w:line="240" w:lineRule="auto"/>
              <w:ind w:left="0" w:hanging="2"/>
              <w:rPr>
                <w:highlight w:val="yellow"/>
              </w:rPr>
            </w:pPr>
            <w:r w:rsidDel="00000000" w:rsidR="00000000" w:rsidRPr="00000000">
              <w:rPr>
                <w:highlight w:val="yellow"/>
                <w:rtl w:val="0"/>
              </w:rPr>
              <w:t xml:space="preserve">Call-Off Schedule 9E (Security: Buyer-led Assurance)</w:t>
            </w:r>
          </w:p>
        </w:tc>
        <w:tc>
          <w:tcPr>
            <w:vAlign w:val="center"/>
          </w:tcPr>
          <w:p w:rsidR="00000000" w:rsidDel="00000000" w:rsidP="00000000" w:rsidRDefault="00000000" w:rsidRPr="00000000" w14:paraId="000000E9">
            <w:pPr>
              <w:spacing w:after="0" w:line="240" w:lineRule="auto"/>
              <w:ind w:left="0" w:hanging="2"/>
              <w:jc w:val="center"/>
              <w:rPr/>
            </w:pPr>
            <w:sdt>
              <w:sdtPr>
                <w:id w:val="1499828487"/>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EA">
            <w:pPr>
              <w:spacing w:after="0" w:line="240" w:lineRule="auto"/>
              <w:ind w:left="0" w:hanging="2"/>
              <w:rPr>
                <w:highlight w:val="yellow"/>
              </w:rPr>
            </w:pPr>
            <w:r w:rsidDel="00000000" w:rsidR="00000000" w:rsidRPr="00000000">
              <w:rPr>
                <w:highlight w:val="yellow"/>
                <w:rtl w:val="0"/>
              </w:rPr>
              <w:t xml:space="preserve">The following document(s): [Insert details [Document name] [version] [date] [available online at: [insert address]. </w:t>
            </w:r>
            <w:r w:rsidDel="00000000" w:rsidR="00000000" w:rsidRPr="00000000">
              <w:rPr>
                <w:b w:val="1"/>
                <w:bCs w:val="1"/>
                <w:i w:val="1"/>
                <w:iCs w:val="1"/>
                <w:highlight w:val="yellow"/>
                <w:rtl w:val="0"/>
              </w:rPr>
              <w:t xml:space="preserve">[Buyer Guidance: Where the Supplier will store and process data in the cloud, or use cloud platforms to build and host your services, you should consider requiring the Supplier to (i) document; and (ii) provide on Buyer request how they comply with the 14 Cloud Security Principles available at: https://www.ncsc.gov.uk/collection/cloud/the-cloud-security-principles, both for their own Supplier system and for any cloud services they use.]</w:t>
            </w:r>
            <w:r w:rsidDel="00000000" w:rsidR="00000000" w:rsidRPr="00000000">
              <w:rPr>
                <w:rtl w:val="0"/>
              </w:rPr>
            </w:r>
          </w:p>
        </w:tc>
        <w:tc>
          <w:tcPr>
            <w:vAlign w:val="center"/>
          </w:tcPr>
          <w:p w:rsidR="00000000" w:rsidDel="00000000" w:rsidP="00000000" w:rsidRDefault="00000000" w:rsidRPr="00000000" w14:paraId="000000EB">
            <w:pPr>
              <w:spacing w:after="0" w:line="240" w:lineRule="auto"/>
              <w:ind w:left="0" w:hanging="2"/>
              <w:jc w:val="center"/>
              <w:rPr/>
            </w:pPr>
            <w:sdt>
              <w:sdtPr>
                <w:id w:val="779047955"/>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bl>
    <w:p w:rsidR="00000000" w:rsidDel="00000000" w:rsidP="00000000" w:rsidRDefault="00000000" w:rsidRPr="00000000" w14:paraId="000000EC">
      <w:pPr>
        <w:tabs>
          <w:tab w:val="left" w:leader="none" w:pos="2257"/>
        </w:tabs>
        <w:spacing w:after="120" w:before="120" w:line="240" w:lineRule="auto"/>
        <w:ind w:left="0" w:hanging="2"/>
        <w:rPr>
          <w:color w:val="000000"/>
        </w:rPr>
      </w:pPr>
      <w:r w:rsidDel="00000000" w:rsidR="00000000" w:rsidRPr="00000000">
        <w:rPr>
          <w:rtl w:val="0"/>
        </w:rPr>
      </w:r>
    </w:p>
    <w:p w:rsidR="00000000" w:rsidDel="00000000" w:rsidP="00000000" w:rsidRDefault="00000000" w:rsidRPr="00000000" w14:paraId="000000ED">
      <w:pPr>
        <w:spacing w:after="120" w:before="120" w:line="240" w:lineRule="auto"/>
        <w:ind w:left="0" w:hanging="2"/>
        <w:rPr>
          <w:color w:val="000000"/>
        </w:rPr>
      </w:pPr>
      <w:r w:rsidDel="00000000" w:rsidR="00000000" w:rsidRPr="00000000">
        <w:rPr>
          <w:color w:val="000000"/>
          <w:rtl w:val="0"/>
        </w:rPr>
        <w:t xml:space="preserve">The Buyer's staff vetting requirements are: (i) as set out in the Security Schedule (if used); or (ii) if a Security Schedule is not used, the vetting requirements set out in this Order Form, which are: </w:t>
      </w:r>
      <w:r w:rsidDel="00000000" w:rsidR="00000000" w:rsidRPr="00000000">
        <w:rPr>
          <w:color w:val="000000"/>
          <w:highlight w:val="yellow"/>
          <w:rtl w:val="0"/>
        </w:rPr>
        <w:t xml:space="preserve">[</w:t>
      </w:r>
      <w:r w:rsidDel="00000000" w:rsidR="00000000" w:rsidRPr="00000000">
        <w:rPr>
          <w:b w:val="1"/>
          <w:bCs w:val="1"/>
          <w:color w:val="000000"/>
          <w:highlight w:val="yellow"/>
          <w:rtl w:val="0"/>
        </w:rPr>
        <w:t xml:space="preserve">Insert </w:t>
      </w:r>
      <w:r w:rsidDel="00000000" w:rsidR="00000000" w:rsidRPr="00000000">
        <w:rPr>
          <w:color w:val="000000"/>
          <w:highlight w:val="yellow"/>
          <w:rtl w:val="0"/>
        </w:rPr>
        <w:t xml:space="preserve">requirements, and whether this is to apply to all Supplier Staff (which includes Subcontractor staff), or only a limited subset of staff)]</w:t>
      </w:r>
      <w:r w:rsidDel="00000000" w:rsidR="00000000" w:rsidRPr="00000000">
        <w:rPr>
          <w:color w:val="000000"/>
          <w:rtl w:val="0"/>
        </w:rPr>
        <w:t xml:space="preserve">; or (iii) if a Security Schedule is not used and there are no vetting requirements specified in the Order Form, Supplier Staff are to have Baseline Personnel Security Standard. </w:t>
      </w:r>
      <w:r w:rsidDel="00000000" w:rsidR="00000000" w:rsidRPr="00000000">
        <w:rPr>
          <w:b w:val="1"/>
          <w:bCs w:val="1"/>
          <w:i w:val="1"/>
          <w:iCs w:val="1"/>
          <w:color w:val="000000"/>
          <w:highlight w:val="yellow"/>
          <w:rtl w:val="0"/>
        </w:rPr>
        <w:t xml:space="preserve">[Buyer Guidance: If the Buyer is not using a Security Schedule and it wants Supplier/Subcontractor staff, or some of these staff, to be subject to a specific type of vetting, the Buyer will need to list the requirements here. The Buyer will need to specify whether it wants this to apply to all Supplier/Subcontractor staff, or just a subset of these (see the specific definitions of “Subcontractor” and “Supplier Staff” in the Security Schedules for an example of what these might be). If the Buyer is not using a Security Schedule and does not want Supplier/Subcontractor Staff to be subject to vetting, the Buyer should also specify that here – otherwise all Supplier Staff (which includes Subcontractor staff) will need to have Baseline Personnel Security Standard.]</w:t>
      </w:r>
      <w:r w:rsidDel="00000000" w:rsidR="00000000" w:rsidRPr="00000000">
        <w:rPr>
          <w:color w:val="000000"/>
          <w:highlight w:val="yellow"/>
          <w:rtl w:val="0"/>
        </w:rPr>
        <w:t xml:space="preserve"> </w:t>
      </w:r>
      <w:r w:rsidDel="00000000" w:rsidR="00000000" w:rsidRPr="00000000">
        <w:rPr>
          <w:color w:val="000000"/>
          <w:rtl w:val="0"/>
        </w:rPr>
        <w:t xml:space="preserve"> </w:t>
      </w:r>
    </w:p>
    <w:p w:rsidR="00000000" w:rsidDel="00000000" w:rsidP="00000000" w:rsidRDefault="00000000" w:rsidRPr="00000000" w14:paraId="000000EE">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EF">
      <w:pPr>
        <w:tabs>
          <w:tab w:val="left" w:leader="none" w:pos="2257"/>
        </w:tabs>
        <w:spacing w:after="120" w:before="120" w:line="240" w:lineRule="auto"/>
        <w:ind w:left="0" w:hanging="2"/>
        <w:rPr/>
      </w:pPr>
      <w:r w:rsidDel="00000000" w:rsidR="00000000" w:rsidRPr="00000000">
        <w:rPr>
          <w:rtl w:val="0"/>
        </w:rPr>
        <w:t xml:space="preserve">VIRTUAL LIBRARY</w:t>
      </w:r>
    </w:p>
    <w:p w:rsidR="00000000" w:rsidDel="00000000" w:rsidP="00000000" w:rsidRDefault="00000000" w:rsidRPr="00000000" w14:paraId="000000F0">
      <w:pPr>
        <w:tabs>
          <w:tab w:val="left" w:leader="none" w:pos="2257"/>
        </w:tabs>
        <w:spacing w:after="120" w:before="120" w:line="240" w:lineRule="auto"/>
        <w:ind w:left="0" w:hanging="2"/>
        <w:rPr/>
      </w:pPr>
      <w:r w:rsidDel="00000000" w:rsidR="00000000" w:rsidRPr="00000000">
        <w:rPr>
          <w:rtl w:val="0"/>
        </w:rPr>
        <w:t xml:space="preserve">The Supplier shall create the Virtual Library [in accordance with the timescale set out in Paragraph 2 of Call-Off Schedule 10 </w:t>
      </w:r>
      <w:r w:rsidDel="00000000" w:rsidR="00000000" w:rsidRPr="00000000">
        <w:rPr>
          <w:i w:val="1"/>
          <w:iCs w:val="1"/>
          <w:rtl w:val="0"/>
        </w:rPr>
        <w:t xml:space="preserve">(Exit Management)</w:t>
      </w:r>
      <w:r w:rsidDel="00000000" w:rsidR="00000000" w:rsidRPr="00000000">
        <w:rPr>
          <w:rtl w:val="0"/>
        </w:rPr>
        <w:t xml:space="preserve">][within </w:t>
      </w:r>
      <w:r w:rsidDel="00000000" w:rsidR="00000000" w:rsidRPr="00000000">
        <w:rPr>
          <w:b w:val="1"/>
          <w:bCs w:val="1"/>
          <w:highlight w:val="yellow"/>
          <w:rtl w:val="0"/>
        </w:rPr>
        <w:t xml:space="preserve">[Insert period]</w:t>
      </w:r>
      <w:r w:rsidDel="00000000" w:rsidR="00000000" w:rsidRPr="00000000">
        <w:rPr>
          <w:highlight w:val="yellow"/>
          <w:rtl w:val="0"/>
        </w:rPr>
        <w:t xml:space="preserve"> </w:t>
      </w:r>
      <w:r w:rsidDel="00000000" w:rsidR="00000000" w:rsidRPr="00000000">
        <w:rPr>
          <w:rtl w:val="0"/>
        </w:rPr>
        <w:t xml:space="preserve">of the </w:t>
      </w:r>
      <w:r w:rsidDel="00000000" w:rsidR="00000000" w:rsidRPr="00000000">
        <w:rPr>
          <w:highlight w:val="yellow"/>
          <w:rtl w:val="0"/>
        </w:rPr>
        <w:t xml:space="preserve">[Effective Date]/[Start Date]</w:t>
      </w:r>
      <w:r w:rsidDel="00000000" w:rsidR="00000000" w:rsidRPr="00000000">
        <w:rPr>
          <w:rtl w:val="0"/>
        </w:rPr>
        <w:t xml:space="preserve">].</w:t>
      </w:r>
    </w:p>
    <w:p w:rsidR="00000000" w:rsidDel="00000000" w:rsidP="00000000" w:rsidRDefault="00000000" w:rsidRPr="00000000" w14:paraId="000000F1">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F2">
      <w:pPr>
        <w:tabs>
          <w:tab w:val="left" w:leader="none" w:pos="2257"/>
        </w:tabs>
        <w:spacing w:after="120" w:before="120" w:line="240" w:lineRule="auto"/>
        <w:ind w:left="0" w:hanging="2"/>
        <w:rPr/>
      </w:pPr>
      <w:r w:rsidDel="00000000" w:rsidR="00000000" w:rsidRPr="00000000">
        <w:rPr>
          <w:rtl w:val="0"/>
        </w:rPr>
        <w:t xml:space="preserve">SERVICE CREDITS</w:t>
      </w:r>
    </w:p>
    <w:p w:rsidR="00000000" w:rsidDel="00000000" w:rsidP="00000000" w:rsidRDefault="00000000" w:rsidRPr="00000000" w14:paraId="000000F3">
      <w:pPr>
        <w:keepNext w:val="1"/>
        <w:pBdr>
          <w:top w:space="0" w:sz="0" w:val="nil"/>
          <w:left w:space="0" w:sz="0" w:val="nil"/>
          <w:bottom w:space="0" w:sz="0" w:val="nil"/>
          <w:right w:space="0" w:sz="0" w:val="nil"/>
          <w:between w:space="0" w:sz="0" w:val="nil"/>
        </w:pBdr>
        <w:spacing w:after="120" w:before="120" w:line="240" w:lineRule="auto"/>
        <w:ind w:left="0" w:hanging="2"/>
        <w:rPr/>
      </w:pPr>
      <w:r w:rsidDel="00000000" w:rsidR="00000000" w:rsidRPr="00000000">
        <w:rPr>
          <w:b w:val="1"/>
          <w:bCs w:val="1"/>
          <w:i w:val="1"/>
          <w:iCs w:val="1"/>
          <w:highlight w:val="yellow"/>
          <w:rtl w:val="0"/>
        </w:rPr>
        <w:t xml:space="preserve">[Buyer Guidance: Call-Off Schedule 14A (Performance Levels in relation to Lots 1 &amp; 2) should only be used for Call-Off Contracts in relation to Lot 1 and Lot 2. For Call-Off Contracts relating to services to be delivered in accordance with Lots 3 – 8, please include the reference to Call-Off Schedule 14B.]</w:t>
      </w:r>
      <w:r w:rsidDel="00000000" w:rsidR="00000000" w:rsidRPr="00000000">
        <w:rPr>
          <w:b w:val="1"/>
          <w:bCs w:val="1"/>
          <w:i w:val="1"/>
          <w:iCs w:val="1"/>
          <w:rtl w:val="0"/>
        </w:rPr>
        <w:t xml:space="preserve"> </w:t>
      </w:r>
      <w:r w:rsidDel="00000000" w:rsidR="00000000" w:rsidRPr="00000000">
        <w:rPr>
          <w:rtl w:val="0"/>
        </w:rPr>
      </w:r>
    </w:p>
    <w:p w:rsidR="00000000" w:rsidDel="00000000" w:rsidP="00000000" w:rsidRDefault="00000000" w:rsidRPr="00000000" w14:paraId="000000F4">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r w:rsidDel="00000000" w:rsidR="00000000" w:rsidRPr="00000000">
        <w:rPr>
          <w:highlight w:val="yellow"/>
          <w:rtl w:val="0"/>
        </w:rPr>
        <w:t xml:space="preserve"> Not applicable if Call-Off Schedule 14A </w:t>
      </w:r>
      <w:r w:rsidDel="00000000" w:rsidR="00000000" w:rsidRPr="00000000">
        <w:rPr>
          <w:i w:val="1"/>
          <w:iCs w:val="1"/>
          <w:highlight w:val="yellow"/>
          <w:rtl w:val="0"/>
        </w:rPr>
        <w:t xml:space="preserve">(Performance Levels in relation to Lots 1 &amp; 2) </w:t>
      </w:r>
      <w:r w:rsidDel="00000000" w:rsidR="00000000" w:rsidRPr="00000000">
        <w:rPr>
          <w:highlight w:val="yellow"/>
          <w:rtl w:val="0"/>
        </w:rPr>
        <w:t xml:space="preserve">will be used</w:t>
      </w:r>
      <w:r w:rsidDel="00000000" w:rsidR="00000000" w:rsidRPr="00000000">
        <w:rPr>
          <w:b w:val="1"/>
          <w:bCs w:val="1"/>
          <w:highlight w:val="yellow"/>
          <w:rtl w:val="0"/>
        </w:rPr>
        <w:t xml:space="preserve">] OR</w:t>
      </w:r>
      <w:r w:rsidDel="00000000" w:rsidR="00000000" w:rsidRPr="00000000">
        <w:rPr>
          <w:rtl w:val="0"/>
        </w:rPr>
      </w:r>
    </w:p>
    <w:p w:rsidR="00000000" w:rsidDel="00000000" w:rsidP="00000000" w:rsidRDefault="00000000" w:rsidRPr="00000000" w14:paraId="000000F5">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or insert</w:t>
      </w:r>
      <w:r w:rsidDel="00000000" w:rsidR="00000000" w:rsidRPr="00000000">
        <w:rPr>
          <w:highlight w:val="yellow"/>
          <w:rtl w:val="0"/>
        </w:rPr>
        <w:t xml:space="preserve"> Service Credits will accrue in accordance with Call-Off Schedule 14B </w:t>
      </w:r>
      <w:r w:rsidDel="00000000" w:rsidR="00000000" w:rsidRPr="00000000">
        <w:rPr>
          <w:i w:val="1"/>
          <w:iCs w:val="1"/>
          <w:highlight w:val="yellow"/>
          <w:rtl w:val="0"/>
        </w:rPr>
        <w:t xml:space="preserve">(Performance Levels in relation to Lots 3 – 8))</w:t>
      </w:r>
      <w:r w:rsidDel="00000000" w:rsidR="00000000" w:rsidRPr="00000000">
        <w:rPr>
          <w:highlight w:val="yellow"/>
          <w:rtl w:val="0"/>
        </w:rPr>
        <w:t xml:space="preserve">.</w:t>
      </w:r>
      <w:r w:rsidDel="00000000" w:rsidR="00000000" w:rsidRPr="00000000">
        <w:rPr>
          <w:rtl w:val="0"/>
        </w:rPr>
        <w:t xml:space="preserve"> </w:t>
      </w:r>
    </w:p>
    <w:p w:rsidR="00000000" w:rsidDel="00000000" w:rsidP="00000000" w:rsidRDefault="00000000" w:rsidRPr="00000000" w14:paraId="000000F6">
      <w:pPr>
        <w:tabs>
          <w:tab w:val="left" w:leader="none" w:pos="2257"/>
        </w:tabs>
        <w:spacing w:after="120" w:before="120" w:line="240" w:lineRule="auto"/>
        <w:ind w:left="0" w:hanging="2"/>
        <w:rPr/>
      </w:pPr>
      <w:r w:rsidDel="00000000" w:rsidR="00000000" w:rsidRPr="00000000">
        <w:rPr>
          <w:rtl w:val="0"/>
        </w:rPr>
        <w:t xml:space="preserve">The Service Credit Cap is: </w:t>
      </w:r>
      <w:r w:rsidDel="00000000" w:rsidR="00000000" w:rsidRPr="00000000">
        <w:rPr>
          <w:b w:val="1"/>
          <w:bCs w:val="1"/>
          <w:highlight w:val="yellow"/>
          <w:rtl w:val="0"/>
        </w:rPr>
        <w:t xml:space="preserve">[Insert </w:t>
      </w:r>
      <w:r w:rsidDel="00000000" w:rsidR="00000000" w:rsidRPr="00000000">
        <w:rPr>
          <w:highlight w:val="yellow"/>
          <w:rtl w:val="0"/>
        </w:rPr>
        <w:t xml:space="preserve">£value</w:t>
      </w:r>
      <w:r w:rsidDel="00000000" w:rsidR="00000000" w:rsidRPr="00000000">
        <w:rPr>
          <w:rtl w:val="0"/>
        </w:rPr>
        <w:t xml:space="preserve">].</w:t>
      </w:r>
    </w:p>
    <w:p w:rsidR="00000000" w:rsidDel="00000000" w:rsidP="00000000" w:rsidRDefault="00000000" w:rsidRPr="00000000" w14:paraId="000000F7">
      <w:pPr>
        <w:tabs>
          <w:tab w:val="left" w:leader="none" w:pos="2257"/>
        </w:tabs>
        <w:spacing w:after="120" w:before="120" w:line="240" w:lineRule="auto"/>
        <w:ind w:left="0" w:hanging="2"/>
        <w:rPr/>
      </w:pPr>
      <w:r w:rsidDel="00000000" w:rsidR="00000000" w:rsidRPr="00000000">
        <w:rPr>
          <w:rtl w:val="0"/>
        </w:rPr>
        <w:t xml:space="preserve">The Service Period is: </w:t>
      </w:r>
      <w:r w:rsidDel="00000000" w:rsidR="00000000" w:rsidRPr="00000000">
        <w:rPr>
          <w:b w:val="1"/>
          <w:bCs w:val="1"/>
          <w:highlight w:val="yellow"/>
          <w:rtl w:val="0"/>
        </w:rPr>
        <w:t xml:space="preserve">[Insert duration:</w:t>
      </w:r>
      <w:r w:rsidDel="00000000" w:rsidR="00000000" w:rsidRPr="00000000">
        <w:rPr>
          <w:highlight w:val="yellow"/>
          <w:rtl w:val="0"/>
        </w:rPr>
        <w:t xml:space="preserve"> one Month]</w:t>
      </w:r>
      <w:r w:rsidDel="00000000" w:rsidR="00000000" w:rsidRPr="00000000">
        <w:rPr>
          <w:rtl w:val="0"/>
        </w:rPr>
      </w:r>
    </w:p>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A Critical KPI Failure is: </w:t>
      </w:r>
      <w:r w:rsidDel="00000000" w:rsidR="00000000" w:rsidRPr="00000000">
        <w:rPr>
          <w:color w:val="000000"/>
          <w:highlight w:val="yellow"/>
          <w:rtl w:val="0"/>
        </w:rPr>
        <w:t xml:space="preserve">[</w:t>
      </w:r>
      <w:r w:rsidDel="00000000" w:rsidR="00000000" w:rsidRPr="00000000">
        <w:rPr>
          <w:b w:val="1"/>
          <w:bCs w:val="1"/>
          <w:color w:val="000000"/>
          <w:highlight w:val="yellow"/>
          <w:rtl w:val="0"/>
        </w:rPr>
        <w:t xml:space="preserve">Buyer</w:t>
      </w:r>
      <w:r w:rsidDel="00000000" w:rsidR="00000000" w:rsidRPr="00000000">
        <w:rPr>
          <w:color w:val="000000"/>
          <w:highlight w:val="yellow"/>
          <w:rtl w:val="0"/>
        </w:rPr>
        <w:t xml:space="preserve"> to define</w:t>
      </w:r>
      <w:r w:rsidDel="00000000" w:rsidR="00000000" w:rsidRPr="00000000">
        <w:rPr>
          <w:color w:val="000000"/>
          <w:rtl w:val="0"/>
        </w:rPr>
        <w:t xml:space="preserve">]</w:t>
      </w:r>
    </w:p>
    <w:p w:rsidR="00000000" w:rsidDel="00000000" w:rsidP="00000000" w:rsidRDefault="00000000" w:rsidRPr="00000000" w14:paraId="000000F9">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0FA">
      <w:pPr>
        <w:tabs>
          <w:tab w:val="left" w:leader="none" w:pos="2257"/>
        </w:tabs>
        <w:spacing w:after="120" w:before="120" w:line="240" w:lineRule="auto"/>
        <w:ind w:left="0" w:hanging="2"/>
        <w:rPr/>
      </w:pPr>
      <w:r w:rsidDel="00000000" w:rsidR="00000000" w:rsidRPr="00000000">
        <w:rPr>
          <w:rtl w:val="0"/>
        </w:rPr>
        <w:t xml:space="preserve">SUPPLIER’S AUTHORISED REPRESENTATIVE</w:t>
      </w:r>
    </w:p>
    <w:p w:rsidR="00000000" w:rsidDel="00000000" w:rsidP="00000000" w:rsidRDefault="00000000" w:rsidRPr="00000000" w14:paraId="000000FB">
      <w:pPr>
        <w:tabs>
          <w:tab w:val="left" w:leader="none" w:pos="2257"/>
        </w:tabs>
        <w:spacing w:after="120" w:before="120" w:line="240" w:lineRule="auto"/>
        <w:ind w:left="0" w:hanging="2"/>
        <w:rPr/>
      </w:pPr>
      <w:r w:rsidDel="00000000" w:rsidR="00000000" w:rsidRPr="00000000">
        <w:rPr>
          <w:rtl w:val="0"/>
        </w:rPr>
      </w:r>
    </w:p>
    <w:tbl>
      <w:tblPr>
        <w:tblStyle w:val="Table8"/>
        <w:tblW w:w="901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0FC">
            <w:pPr>
              <w:tabs>
                <w:tab w:val="left" w:leader="none" w:pos="2257"/>
              </w:tabs>
              <w:spacing w:after="120" w:before="120" w:line="240" w:lineRule="auto"/>
              <w:ind w:left="0" w:hanging="2"/>
              <w:rPr>
                <w:highlight w:val="yellow"/>
              </w:rPr>
            </w:pPr>
            <w:r w:rsidDel="00000000" w:rsidR="00000000" w:rsidRPr="00000000">
              <w:rPr>
                <w:rtl w:val="0"/>
              </w:rPr>
              <w:t xml:space="preserve">Name of Authorised Representative</w:t>
            </w:r>
            <w:r w:rsidDel="00000000" w:rsidR="00000000" w:rsidRPr="00000000">
              <w:rPr>
                <w:rtl w:val="0"/>
              </w:rPr>
            </w:r>
          </w:p>
        </w:tc>
        <w:tc>
          <w:tcPr/>
          <w:p w:rsidR="00000000" w:rsidDel="00000000" w:rsidP="00000000" w:rsidRDefault="00000000" w:rsidRPr="00000000" w14:paraId="000000FD">
            <w:pPr>
              <w:tabs>
                <w:tab w:val="left" w:leader="none" w:pos="2257"/>
              </w:tabs>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highlight w:val="yellow"/>
                <w:rtl w:val="0"/>
              </w:rPr>
              <w:t xml:space="preserve">name]</w:t>
            </w:r>
          </w:p>
        </w:tc>
      </w:tr>
      <w:tr>
        <w:trPr>
          <w:cantSplit w:val="0"/>
          <w:tblHeader w:val="0"/>
        </w:trPr>
        <w:tc>
          <w:tcPr/>
          <w:p w:rsidR="00000000" w:rsidDel="00000000" w:rsidP="00000000" w:rsidRDefault="00000000" w:rsidRPr="00000000" w14:paraId="000000FE">
            <w:pPr>
              <w:tabs>
                <w:tab w:val="left" w:leader="none" w:pos="2257"/>
              </w:tabs>
              <w:spacing w:after="120" w:before="120" w:line="240" w:lineRule="auto"/>
              <w:ind w:left="0" w:hanging="2"/>
              <w:rPr/>
            </w:pPr>
            <w:r w:rsidDel="00000000" w:rsidR="00000000" w:rsidRPr="00000000">
              <w:rPr>
                <w:rtl w:val="0"/>
              </w:rPr>
              <w:t xml:space="preserve">Role of Authorised Representative </w:t>
            </w:r>
          </w:p>
        </w:tc>
        <w:tc>
          <w:tcPr/>
          <w:p w:rsidR="00000000" w:rsidDel="00000000" w:rsidP="00000000" w:rsidRDefault="00000000" w:rsidRPr="00000000" w14:paraId="000000FF">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r w:rsidDel="00000000" w:rsidR="00000000" w:rsidRPr="00000000">
              <w:rPr>
                <w:highlight w:val="yellow"/>
                <w:rtl w:val="0"/>
              </w:rPr>
              <w:t xml:space="preserve"> role]</w:t>
            </w:r>
          </w:p>
        </w:tc>
      </w:tr>
      <w:tr>
        <w:trPr>
          <w:cantSplit w:val="0"/>
          <w:tblHeader w:val="0"/>
        </w:trPr>
        <w:tc>
          <w:tcPr/>
          <w:p w:rsidR="00000000" w:rsidDel="00000000" w:rsidP="00000000" w:rsidRDefault="00000000" w:rsidRPr="00000000" w14:paraId="00000100">
            <w:pPr>
              <w:tabs>
                <w:tab w:val="left" w:leader="none" w:pos="2257"/>
              </w:tabs>
              <w:spacing w:after="120" w:before="120" w:line="240" w:lineRule="auto"/>
              <w:ind w:left="0" w:hanging="2"/>
              <w:rPr/>
            </w:pPr>
            <w:r w:rsidDel="00000000" w:rsidR="00000000" w:rsidRPr="00000000">
              <w:rPr>
                <w:rtl w:val="0"/>
              </w:rPr>
              <w:t xml:space="preserve">Address of Authorised Representative</w:t>
            </w:r>
          </w:p>
        </w:tc>
        <w:tc>
          <w:tcPr/>
          <w:p w:rsidR="00000000" w:rsidDel="00000000" w:rsidP="00000000" w:rsidRDefault="00000000" w:rsidRPr="00000000" w14:paraId="00000101">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address] </w:t>
            </w:r>
            <w:r w:rsidDel="00000000" w:rsidR="00000000" w:rsidRPr="00000000">
              <w:rPr>
                <w:rtl w:val="0"/>
              </w:rPr>
            </w:r>
          </w:p>
        </w:tc>
      </w:tr>
      <w:tr>
        <w:trPr>
          <w:cantSplit w:val="0"/>
          <w:tblHeader w:val="0"/>
        </w:trPr>
        <w:tc>
          <w:tcPr/>
          <w:p w:rsidR="00000000" w:rsidDel="00000000" w:rsidP="00000000" w:rsidRDefault="00000000" w:rsidRPr="00000000" w14:paraId="00000102">
            <w:pPr>
              <w:tabs>
                <w:tab w:val="left" w:leader="none" w:pos="2257"/>
              </w:tabs>
              <w:spacing w:after="120" w:before="120" w:line="240" w:lineRule="auto"/>
              <w:ind w:left="0" w:hanging="2"/>
              <w:rPr/>
            </w:pPr>
            <w:r w:rsidDel="00000000" w:rsidR="00000000" w:rsidRPr="00000000">
              <w:rPr>
                <w:rtl w:val="0"/>
              </w:rPr>
              <w:t xml:space="preserve">Email Address of Authorised Representative</w:t>
            </w:r>
          </w:p>
        </w:tc>
        <w:tc>
          <w:tcPr/>
          <w:p w:rsidR="00000000" w:rsidDel="00000000" w:rsidP="00000000" w:rsidRDefault="00000000" w:rsidRPr="00000000" w14:paraId="00000103">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email address]</w:t>
            </w:r>
            <w:r w:rsidDel="00000000" w:rsidR="00000000" w:rsidRPr="00000000">
              <w:rPr>
                <w:rtl w:val="0"/>
              </w:rPr>
            </w:r>
          </w:p>
        </w:tc>
      </w:tr>
    </w:tbl>
    <w:p w:rsidR="00000000" w:rsidDel="00000000" w:rsidP="00000000" w:rsidRDefault="00000000" w:rsidRPr="00000000" w14:paraId="00000104">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105">
      <w:pPr>
        <w:tabs>
          <w:tab w:val="left" w:leader="none" w:pos="2257"/>
        </w:tabs>
        <w:spacing w:after="120" w:before="120" w:line="240" w:lineRule="auto"/>
        <w:ind w:left="0" w:hanging="2"/>
        <w:rPr/>
      </w:pPr>
      <w:r w:rsidDel="00000000" w:rsidR="00000000" w:rsidRPr="00000000">
        <w:rPr>
          <w:rtl w:val="0"/>
        </w:rPr>
        <w:t xml:space="preserve">SUPPLIER’S CONTRACT MANAGER</w:t>
      </w:r>
    </w:p>
    <w:p w:rsidR="00000000" w:rsidDel="00000000" w:rsidP="00000000" w:rsidRDefault="00000000" w:rsidRPr="00000000" w14:paraId="00000106">
      <w:pPr>
        <w:tabs>
          <w:tab w:val="left" w:leader="none" w:pos="2257"/>
        </w:tabs>
        <w:spacing w:after="120" w:before="120" w:line="240" w:lineRule="auto"/>
        <w:ind w:left="0" w:hanging="2"/>
        <w:rPr/>
      </w:pPr>
      <w:r w:rsidDel="00000000" w:rsidR="00000000" w:rsidRPr="00000000">
        <w:rPr>
          <w:rtl w:val="0"/>
        </w:rPr>
      </w:r>
    </w:p>
    <w:tbl>
      <w:tblPr>
        <w:tblStyle w:val="Table9"/>
        <w:tblW w:w="901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8"/>
        <w:gridCol w:w="4508"/>
        <w:tblGridChange w:id="0">
          <w:tblGrid>
            <w:gridCol w:w="4508"/>
            <w:gridCol w:w="4508"/>
          </w:tblGrid>
        </w:tblGridChange>
      </w:tblGrid>
      <w:tr>
        <w:trPr>
          <w:cantSplit w:val="0"/>
          <w:tblHeader w:val="0"/>
        </w:trPr>
        <w:tc>
          <w:tcPr/>
          <w:p w:rsidR="00000000" w:rsidDel="00000000" w:rsidP="00000000" w:rsidRDefault="00000000" w:rsidRPr="00000000" w14:paraId="00000107">
            <w:pPr>
              <w:tabs>
                <w:tab w:val="left" w:leader="none" w:pos="2257"/>
              </w:tabs>
              <w:spacing w:after="120" w:before="120" w:line="240" w:lineRule="auto"/>
              <w:ind w:left="0" w:hanging="2"/>
              <w:rPr>
                <w:highlight w:val="yellow"/>
              </w:rPr>
            </w:pPr>
            <w:r w:rsidDel="00000000" w:rsidR="00000000" w:rsidRPr="00000000">
              <w:rPr>
                <w:rtl w:val="0"/>
              </w:rPr>
              <w:t xml:space="preserve">Name of Contract Manager</w:t>
            </w:r>
            <w:r w:rsidDel="00000000" w:rsidR="00000000" w:rsidRPr="00000000">
              <w:rPr>
                <w:rtl w:val="0"/>
              </w:rPr>
            </w:r>
          </w:p>
        </w:tc>
        <w:tc>
          <w:tcPr/>
          <w:p w:rsidR="00000000" w:rsidDel="00000000" w:rsidP="00000000" w:rsidRDefault="00000000" w:rsidRPr="00000000" w14:paraId="00000108">
            <w:pPr>
              <w:tabs>
                <w:tab w:val="left" w:leader="none" w:pos="2257"/>
              </w:tabs>
              <w:spacing w:after="120" w:before="120" w:line="240" w:lineRule="auto"/>
              <w:ind w:left="0" w:hanging="2"/>
              <w:rPr>
                <w:highlight w:val="yellow"/>
              </w:rPr>
            </w:pPr>
            <w:r w:rsidDel="00000000" w:rsidR="00000000" w:rsidRPr="00000000">
              <w:rPr>
                <w:highlight w:val="yellow"/>
                <w:rtl w:val="0"/>
              </w:rPr>
              <w:t xml:space="preserve">[</w:t>
            </w:r>
            <w:r w:rsidDel="00000000" w:rsidR="00000000" w:rsidRPr="00000000">
              <w:rPr>
                <w:b w:val="1"/>
                <w:bCs w:val="1"/>
                <w:highlight w:val="yellow"/>
                <w:rtl w:val="0"/>
              </w:rPr>
              <w:t xml:space="preserve">Insert </w:t>
            </w:r>
            <w:r w:rsidDel="00000000" w:rsidR="00000000" w:rsidRPr="00000000">
              <w:rPr>
                <w:highlight w:val="yellow"/>
                <w:rtl w:val="0"/>
              </w:rPr>
              <w:t xml:space="preserve">name]</w:t>
            </w:r>
          </w:p>
        </w:tc>
      </w:tr>
      <w:tr>
        <w:trPr>
          <w:cantSplit w:val="0"/>
          <w:tblHeader w:val="0"/>
        </w:trPr>
        <w:tc>
          <w:tcPr/>
          <w:p w:rsidR="00000000" w:rsidDel="00000000" w:rsidP="00000000" w:rsidRDefault="00000000" w:rsidRPr="00000000" w14:paraId="00000109">
            <w:pPr>
              <w:tabs>
                <w:tab w:val="left" w:leader="none" w:pos="2257"/>
              </w:tabs>
              <w:spacing w:after="120" w:before="120" w:line="240" w:lineRule="auto"/>
              <w:ind w:left="0" w:hanging="2"/>
              <w:rPr/>
            </w:pPr>
            <w:r w:rsidDel="00000000" w:rsidR="00000000" w:rsidRPr="00000000">
              <w:rPr>
                <w:rtl w:val="0"/>
              </w:rPr>
              <w:t xml:space="preserve">Role of Contract Manager</w:t>
            </w:r>
          </w:p>
        </w:tc>
        <w:tc>
          <w:tcPr/>
          <w:p w:rsidR="00000000" w:rsidDel="00000000" w:rsidP="00000000" w:rsidRDefault="00000000" w:rsidRPr="00000000" w14:paraId="0000010A">
            <w:pPr>
              <w:tabs>
                <w:tab w:val="left" w:leader="none" w:pos="2257"/>
              </w:tabs>
              <w:spacing w:after="120" w:before="120" w:line="240" w:lineRule="auto"/>
              <w:ind w:left="0" w:hanging="2"/>
              <w:rPr>
                <w:highlight w:val="yellow"/>
              </w:rPr>
            </w:pPr>
            <w:r w:rsidDel="00000000" w:rsidR="00000000" w:rsidRPr="00000000">
              <w:rPr>
                <w:b w:val="1"/>
                <w:bCs w:val="1"/>
                <w:highlight w:val="yellow"/>
                <w:rtl w:val="0"/>
              </w:rPr>
              <w:t xml:space="preserve">[Insert</w:t>
            </w:r>
            <w:r w:rsidDel="00000000" w:rsidR="00000000" w:rsidRPr="00000000">
              <w:rPr>
                <w:highlight w:val="yellow"/>
                <w:rtl w:val="0"/>
              </w:rPr>
              <w:t xml:space="preserve"> role]</w:t>
            </w:r>
          </w:p>
        </w:tc>
      </w:tr>
      <w:tr>
        <w:trPr>
          <w:cantSplit w:val="0"/>
          <w:tblHeader w:val="0"/>
        </w:trPr>
        <w:tc>
          <w:tcPr/>
          <w:p w:rsidR="00000000" w:rsidDel="00000000" w:rsidP="00000000" w:rsidRDefault="00000000" w:rsidRPr="00000000" w14:paraId="0000010B">
            <w:pPr>
              <w:tabs>
                <w:tab w:val="left" w:leader="none" w:pos="2257"/>
              </w:tabs>
              <w:spacing w:after="120" w:before="120" w:line="240" w:lineRule="auto"/>
              <w:ind w:left="0" w:hanging="2"/>
              <w:rPr/>
            </w:pPr>
            <w:r w:rsidDel="00000000" w:rsidR="00000000" w:rsidRPr="00000000">
              <w:rPr>
                <w:rtl w:val="0"/>
              </w:rPr>
              <w:t xml:space="preserve">Address of Contract Manager </w:t>
            </w:r>
          </w:p>
        </w:tc>
        <w:tc>
          <w:tcPr/>
          <w:p w:rsidR="00000000" w:rsidDel="00000000" w:rsidP="00000000" w:rsidRDefault="00000000" w:rsidRPr="00000000" w14:paraId="0000010C">
            <w:pPr>
              <w:tabs>
                <w:tab w:val="left" w:leader="none" w:pos="2257"/>
              </w:tabs>
              <w:spacing w:after="120" w:before="120" w:line="240" w:lineRule="auto"/>
              <w:ind w:left="0" w:hanging="2"/>
              <w:rPr/>
            </w:pPr>
            <w:r w:rsidDel="00000000" w:rsidR="00000000" w:rsidRPr="00000000">
              <w:rPr>
                <w:b w:val="1"/>
                <w:bCs w:val="1"/>
                <w:highlight w:val="yellow"/>
                <w:rtl w:val="0"/>
              </w:rPr>
              <w:t xml:space="preserve">[Insert</w:t>
            </w:r>
            <w:r w:rsidDel="00000000" w:rsidR="00000000" w:rsidRPr="00000000">
              <w:rPr>
                <w:highlight w:val="yellow"/>
                <w:rtl w:val="0"/>
              </w:rPr>
              <w:t xml:space="preserve"> address] </w:t>
            </w:r>
            <w:r w:rsidDel="00000000" w:rsidR="00000000" w:rsidRPr="00000000">
              <w:rPr>
                <w:rtl w:val="0"/>
              </w:rPr>
            </w:r>
          </w:p>
        </w:tc>
      </w:tr>
      <w:tr>
        <w:trPr>
          <w:cantSplit w:val="0"/>
          <w:tblHeader w:val="0"/>
        </w:trPr>
        <w:tc>
          <w:tcPr/>
          <w:p w:rsidR="00000000" w:rsidDel="00000000" w:rsidP="00000000" w:rsidRDefault="00000000" w:rsidRPr="00000000" w14:paraId="0000010D">
            <w:pPr>
              <w:tabs>
                <w:tab w:val="left" w:leader="none" w:pos="2257"/>
              </w:tabs>
              <w:spacing w:after="120" w:before="120" w:line="240" w:lineRule="auto"/>
              <w:ind w:left="0" w:hanging="2"/>
              <w:rPr/>
            </w:pPr>
            <w:r w:rsidDel="00000000" w:rsidR="00000000" w:rsidRPr="00000000">
              <w:rPr>
                <w:rtl w:val="0"/>
              </w:rPr>
              <w:t xml:space="preserve">Email Address of Contract Manager</w:t>
            </w:r>
          </w:p>
        </w:tc>
        <w:tc>
          <w:tcPr/>
          <w:p w:rsidR="00000000" w:rsidDel="00000000" w:rsidP="00000000" w:rsidRDefault="00000000" w:rsidRPr="00000000" w14:paraId="0000010E">
            <w:pPr>
              <w:tabs>
                <w:tab w:val="left" w:leader="none" w:pos="2257"/>
              </w:tabs>
              <w:spacing w:after="120" w:before="120" w:line="240" w:lineRule="auto"/>
              <w:ind w:left="0" w:hanging="2"/>
              <w:rPr/>
            </w:pPr>
            <w:r w:rsidDel="00000000" w:rsidR="00000000" w:rsidRPr="00000000">
              <w:rPr>
                <w:highlight w:val="yellow"/>
                <w:rtl w:val="0"/>
              </w:rPr>
              <w:t xml:space="preserve">[</w:t>
            </w:r>
            <w:r w:rsidDel="00000000" w:rsidR="00000000" w:rsidRPr="00000000">
              <w:rPr>
                <w:b w:val="1"/>
                <w:bCs w:val="1"/>
                <w:highlight w:val="yellow"/>
                <w:rtl w:val="0"/>
              </w:rPr>
              <w:t xml:space="preserve">Insert</w:t>
            </w:r>
            <w:r w:rsidDel="00000000" w:rsidR="00000000" w:rsidRPr="00000000">
              <w:rPr>
                <w:highlight w:val="yellow"/>
                <w:rtl w:val="0"/>
              </w:rPr>
              <w:t xml:space="preserve"> email address]</w:t>
            </w:r>
            <w:r w:rsidDel="00000000" w:rsidR="00000000" w:rsidRPr="00000000">
              <w:rPr>
                <w:rtl w:val="0"/>
              </w:rPr>
            </w:r>
          </w:p>
        </w:tc>
      </w:tr>
    </w:tbl>
    <w:p w:rsidR="00000000" w:rsidDel="00000000" w:rsidP="00000000" w:rsidRDefault="00000000" w:rsidRPr="00000000" w14:paraId="0000010F">
      <w:pPr>
        <w:tabs>
          <w:tab w:val="left" w:leader="none" w:pos="2257"/>
        </w:tabs>
        <w:spacing w:after="120" w:before="120" w:line="240" w:lineRule="auto"/>
        <w:ind w:left="0" w:hanging="2"/>
        <w:rPr/>
      </w:pPr>
      <w:r w:rsidDel="00000000" w:rsidR="00000000" w:rsidRPr="00000000">
        <w:rPr>
          <w:rtl w:val="0"/>
        </w:rPr>
      </w:r>
    </w:p>
    <w:p w:rsidR="00000000" w:rsidDel="00000000" w:rsidP="00000000" w:rsidRDefault="00000000" w:rsidRPr="00000000" w14:paraId="00000110">
      <w:pPr>
        <w:keepNext w:val="1"/>
        <w:spacing w:after="120" w:before="120" w:line="240" w:lineRule="auto"/>
        <w:ind w:left="15" w:hanging="15"/>
        <w:jc w:val="both"/>
        <w:rPr/>
      </w:pPr>
      <w:r w:rsidDel="00000000" w:rsidR="00000000" w:rsidRPr="00000000">
        <w:rPr>
          <w:rtl w:val="0"/>
        </w:rPr>
        <w:t xml:space="preserve">SOCIAL VALUE COMMITMENT</w:t>
      </w:r>
    </w:p>
    <w:p w:rsidR="00000000" w:rsidDel="00000000" w:rsidP="00000000" w:rsidRDefault="00000000" w:rsidRPr="00000000" w14:paraId="00000111">
      <w:pPr>
        <w:spacing w:after="120" w:before="120" w:line="240" w:lineRule="auto"/>
        <w:ind w:left="0" w:hanging="2"/>
        <w:jc w:val="both"/>
        <w:rPr/>
      </w:pPr>
      <w:r w:rsidDel="00000000" w:rsidR="00000000" w:rsidRPr="00000000">
        <w:rPr>
          <w:highlight w:val="yellow"/>
          <w:rtl w:val="0"/>
        </w:rPr>
        <w:t xml:space="preserve">The Supplier agrees, in providing the Deliverables and performing its obligations under the Call-Off Contract, that it will comply with the social value commitments in Call-Off Schedule 4 </w:t>
      </w:r>
      <w:r w:rsidDel="00000000" w:rsidR="00000000" w:rsidRPr="00000000">
        <w:rPr>
          <w:i w:val="1"/>
          <w:iCs w:val="1"/>
          <w:highlight w:val="yellow"/>
          <w:rtl w:val="0"/>
        </w:rPr>
        <w:t xml:space="preserve">(Call-Off Tender) </w:t>
      </w:r>
      <w:r w:rsidDel="00000000" w:rsidR="00000000" w:rsidRPr="00000000">
        <w:rPr>
          <w:highlight w:val="yellow"/>
          <w:rtl w:val="0"/>
        </w:rPr>
        <w:t xml:space="preserve">and report on the Social Value KPIs as required by Call-Off Schedule 14A </w:t>
      </w:r>
      <w:r w:rsidDel="00000000" w:rsidR="00000000" w:rsidRPr="00000000">
        <w:rPr>
          <w:i w:val="1"/>
          <w:iCs w:val="1"/>
          <w:highlight w:val="yellow"/>
          <w:rtl w:val="0"/>
        </w:rPr>
        <w:t xml:space="preserve">(Performance Levels in relation to Lots 1 &amp; 2) </w:t>
      </w:r>
      <w:r w:rsidDel="00000000" w:rsidR="00000000" w:rsidRPr="00000000">
        <w:rPr>
          <w:highlight w:val="yellow"/>
          <w:rtl w:val="0"/>
        </w:rPr>
        <w:t xml:space="preserve">or Call-Off Schedule 14B (</w:t>
      </w:r>
      <w:r w:rsidDel="00000000" w:rsidR="00000000" w:rsidRPr="00000000">
        <w:rPr>
          <w:i w:val="1"/>
          <w:iCs w:val="1"/>
          <w:highlight w:val="yellow"/>
          <w:rtl w:val="0"/>
        </w:rPr>
        <w:t xml:space="preserve">Performance Levels in relation to Lots 3 – 8)</w:t>
      </w:r>
      <w:r w:rsidDel="00000000" w:rsidR="00000000" w:rsidRPr="00000000">
        <w:rPr>
          <w:highlight w:val="yellow"/>
          <w:rtl w:val="0"/>
        </w:rPr>
        <w:t xml:space="preserve"> (if used)]</w:t>
      </w:r>
      <w:r w:rsidDel="00000000" w:rsidR="00000000" w:rsidRPr="00000000">
        <w:rPr>
          <w:rtl w:val="0"/>
        </w:rPr>
      </w:r>
    </w:p>
    <w:p w:rsidR="00000000" w:rsidDel="00000000" w:rsidP="00000000" w:rsidRDefault="00000000" w:rsidRPr="00000000" w14:paraId="00000112">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13">
      <w:pPr>
        <w:ind w:left="0" w:hanging="2"/>
        <w:rPr/>
      </w:pPr>
      <w:r w:rsidDel="00000000" w:rsidR="00000000" w:rsidRPr="00000000">
        <w:br w:type="page"/>
      </w:r>
      <w:r w:rsidDel="00000000" w:rsidR="00000000" w:rsidRPr="00000000">
        <w:rPr>
          <w:rtl w:val="0"/>
        </w:rPr>
      </w:r>
    </w:p>
    <w:p w:rsidR="00000000" w:rsidDel="00000000" w:rsidP="00000000" w:rsidRDefault="00000000" w:rsidRPr="00000000" w14:paraId="00000114">
      <w:pPr>
        <w:keepNext w:val="1"/>
        <w:spacing w:after="120" w:before="120" w:line="240" w:lineRule="auto"/>
        <w:ind w:left="0" w:hanging="2"/>
        <w:rPr/>
      </w:pPr>
      <w:r w:rsidDel="00000000" w:rsidR="00000000" w:rsidRPr="00000000">
        <w:rPr>
          <w:rtl w:val="0"/>
        </w:rPr>
      </w:r>
    </w:p>
    <w:p w:rsidR="00000000" w:rsidDel="00000000" w:rsidP="00000000" w:rsidRDefault="00000000" w:rsidRPr="00000000" w14:paraId="00000115">
      <w:pPr>
        <w:keepNext w:val="1"/>
        <w:spacing w:after="120" w:before="120" w:line="240" w:lineRule="auto"/>
        <w:ind w:left="0" w:hanging="2"/>
        <w:rPr/>
      </w:pPr>
      <w:r w:rsidDel="00000000" w:rsidR="00000000" w:rsidRPr="00000000">
        <w:rPr>
          <w:rtl w:val="0"/>
        </w:rPr>
        <w:t xml:space="preserve">CALL-OFF INCORPORATED TERMS</w:t>
      </w:r>
    </w:p>
    <w:p w:rsidR="00000000" w:rsidDel="00000000" w:rsidP="00000000" w:rsidRDefault="00000000" w:rsidRPr="00000000" w14:paraId="00000116">
      <w:pPr>
        <w:spacing w:after="120" w:before="120" w:line="240" w:lineRule="auto"/>
        <w:ind w:left="0" w:hanging="2"/>
        <w:rPr/>
      </w:pPr>
      <w:r w:rsidDel="00000000" w:rsidR="00000000" w:rsidRPr="00000000">
        <w:rPr>
          <w:rtl w:val="0"/>
        </w:rPr>
        <w:t xml:space="preserve">The following documents are incorporated into this Call-Off Contract. Where numbers are missing we are not using those schedules. If the documents conflict, the following order of precedence applies:</w:t>
      </w:r>
    </w:p>
    <w:p w:rsidR="00000000" w:rsidDel="00000000" w:rsidP="00000000" w:rsidRDefault="00000000" w:rsidRPr="00000000" w14:paraId="00000117">
      <w:pPr>
        <w:spacing w:after="120" w:before="120" w:line="240" w:lineRule="auto"/>
        <w:ind w:left="0" w:hanging="2"/>
        <w:rPr/>
      </w:pPr>
      <w:r w:rsidDel="00000000" w:rsidR="00000000" w:rsidRPr="00000000">
        <w:rPr>
          <w:rtl w:val="0"/>
        </w:rPr>
      </w:r>
    </w:p>
    <w:tbl>
      <w:tblPr>
        <w:tblStyle w:val="Table10"/>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564"/>
        <w:gridCol w:w="4356"/>
        <w:gridCol w:w="3686"/>
        <w:tblGridChange w:id="0">
          <w:tblGrid>
            <w:gridCol w:w="1564"/>
            <w:gridCol w:w="4356"/>
            <w:gridCol w:w="3686"/>
          </w:tblGrid>
        </w:tblGridChange>
      </w:tblGrid>
      <w:tr>
        <w:trPr>
          <w:cantSplit w:val="0"/>
          <w:tblHeader w:val="0"/>
        </w:trPr>
        <w:tc>
          <w:tcPr/>
          <w:p w:rsidR="00000000" w:rsidDel="00000000" w:rsidP="00000000" w:rsidRDefault="00000000" w:rsidRPr="00000000" w14:paraId="00000118">
            <w:pPr>
              <w:spacing w:after="120" w:before="120" w:line="240" w:lineRule="auto"/>
              <w:ind w:left="0" w:hanging="2"/>
              <w:jc w:val="center"/>
              <w:rPr/>
            </w:pPr>
            <w:r w:rsidDel="00000000" w:rsidR="00000000" w:rsidRPr="00000000">
              <w:rPr>
                <w:b w:val="1"/>
                <w:bCs w:val="1"/>
                <w:rtl w:val="0"/>
              </w:rPr>
              <w:t xml:space="preserve">Precedence</w:t>
            </w:r>
            <w:r w:rsidDel="00000000" w:rsidR="00000000" w:rsidRPr="00000000">
              <w:rPr>
                <w:rtl w:val="0"/>
              </w:rPr>
            </w:r>
          </w:p>
        </w:tc>
        <w:tc>
          <w:tcPr/>
          <w:p w:rsidR="00000000" w:rsidDel="00000000" w:rsidP="00000000" w:rsidRDefault="00000000" w:rsidRPr="00000000" w14:paraId="00000119">
            <w:pPr>
              <w:spacing w:after="120" w:before="120" w:line="240" w:lineRule="auto"/>
              <w:ind w:left="0" w:hanging="2"/>
              <w:rPr>
                <w:color w:val="000000"/>
              </w:rPr>
            </w:pPr>
            <w:r w:rsidDel="00000000" w:rsidR="00000000" w:rsidRPr="00000000">
              <w:rPr>
                <w:b w:val="1"/>
                <w:bCs w:val="1"/>
                <w:color w:val="000000"/>
                <w:rtl w:val="0"/>
              </w:rPr>
              <w:t xml:space="preserve">Documents</w:t>
            </w:r>
            <w:r w:rsidDel="00000000" w:rsidR="00000000" w:rsidRPr="00000000">
              <w:rPr>
                <w:rtl w:val="0"/>
              </w:rPr>
            </w:r>
          </w:p>
        </w:tc>
        <w:tc>
          <w:tcPr/>
          <w:p w:rsidR="00000000" w:rsidDel="00000000" w:rsidP="00000000" w:rsidRDefault="00000000" w:rsidRPr="00000000" w14:paraId="0000011A">
            <w:pPr>
              <w:spacing w:after="120" w:before="120" w:line="240" w:lineRule="auto"/>
              <w:ind w:left="0" w:hanging="2"/>
              <w:jc w:val="center"/>
              <w:rPr/>
            </w:pPr>
            <w:r w:rsidDel="00000000" w:rsidR="00000000" w:rsidRPr="00000000">
              <w:rPr>
                <w:b w:val="1"/>
                <w:bCs w:val="1"/>
                <w:rtl w:val="0"/>
              </w:rPr>
              <w:t xml:space="preserve">Inclusion of Schedule</w:t>
            </w:r>
            <w:r w:rsidDel="00000000" w:rsidR="00000000" w:rsidRPr="00000000">
              <w:rPr>
                <w:rtl w:val="0"/>
              </w:rPr>
            </w:r>
          </w:p>
          <w:p w:rsidR="00000000" w:rsidDel="00000000" w:rsidP="00000000" w:rsidRDefault="00000000" w:rsidRPr="00000000" w14:paraId="0000011B">
            <w:pPr>
              <w:spacing w:after="120" w:before="120" w:line="240" w:lineRule="auto"/>
              <w:ind w:left="0" w:hanging="2"/>
              <w:jc w:val="center"/>
              <w:rPr>
                <w:sz w:val="22"/>
                <w:szCs w:val="22"/>
              </w:rPr>
            </w:pPr>
            <w:r w:rsidDel="00000000" w:rsidR="00000000" w:rsidRPr="00000000">
              <w:rPr>
                <w:b w:val="1"/>
                <w:bCs w:val="1"/>
                <w:i w:val="1"/>
                <w:iCs w:val="1"/>
                <w:sz w:val="22"/>
                <w:szCs w:val="22"/>
                <w:highlight w:val="yellow"/>
                <w:rtl w:val="0"/>
              </w:rPr>
              <w:t xml:space="preserve">[Buyer Guidance: this column is only relevant for those schedules which are optional. Where schedules are optional, please tick the boxes to ensure that the chosen optional schedules are included. Where schedules are mandatory, this column should not be amended.]</w:t>
            </w:r>
            <w:r w:rsidDel="00000000" w:rsidR="00000000" w:rsidRPr="00000000">
              <w:rPr>
                <w:rtl w:val="0"/>
              </w:rPr>
            </w:r>
          </w:p>
        </w:tc>
      </w:tr>
      <w:tr>
        <w:trPr>
          <w:cantSplit w:val="0"/>
          <w:tblHeader w:val="0"/>
        </w:trPr>
        <w:tc>
          <w:tcPr/>
          <w:p w:rsidR="00000000" w:rsidDel="00000000" w:rsidP="00000000" w:rsidRDefault="00000000" w:rsidRPr="00000000" w14:paraId="0000011C">
            <w:pPr>
              <w:spacing w:after="120" w:before="120" w:line="240" w:lineRule="auto"/>
              <w:ind w:left="0" w:hanging="2"/>
              <w:jc w:val="center"/>
              <w:rPr/>
            </w:pPr>
            <w:r w:rsidDel="00000000" w:rsidR="00000000" w:rsidRPr="00000000">
              <w:rPr>
                <w:b w:val="1"/>
                <w:bCs w:val="1"/>
                <w:rtl w:val="0"/>
              </w:rPr>
              <w:t xml:space="preserve">1</w:t>
            </w:r>
            <w:r w:rsidDel="00000000" w:rsidR="00000000" w:rsidRPr="00000000">
              <w:rPr>
                <w:rtl w:val="0"/>
              </w:rPr>
            </w:r>
          </w:p>
        </w:tc>
        <w:tc>
          <w:tcPr/>
          <w:p w:rsidR="00000000" w:rsidDel="00000000" w:rsidP="00000000" w:rsidRDefault="00000000" w:rsidRPr="00000000" w14:paraId="0000011D">
            <w:pPr>
              <w:spacing w:after="120" w:before="120" w:line="240" w:lineRule="auto"/>
              <w:ind w:left="0" w:hanging="2"/>
              <w:rPr/>
            </w:pPr>
            <w:r w:rsidDel="00000000" w:rsidR="00000000" w:rsidRPr="00000000">
              <w:rPr>
                <w:color w:val="000000"/>
                <w:rtl w:val="0"/>
              </w:rPr>
              <w:t xml:space="preserve">This Order Form including the Call-Off Special Terms and Call-Off Special Schedules. </w:t>
            </w:r>
            <w:r w:rsidDel="00000000" w:rsidR="00000000" w:rsidRPr="00000000">
              <w:rPr>
                <w:rtl w:val="0"/>
              </w:rPr>
            </w:r>
          </w:p>
        </w:tc>
        <w:tc>
          <w:tcPr/>
          <w:p w:rsidR="00000000" w:rsidDel="00000000" w:rsidP="00000000" w:rsidRDefault="00000000" w:rsidRPr="00000000" w14:paraId="0000011E">
            <w:pPr>
              <w:spacing w:after="120" w:before="120" w:line="240" w:lineRule="auto"/>
              <w:ind w:left="0" w:hanging="2"/>
              <w:jc w:val="center"/>
              <w:rPr/>
            </w:pPr>
            <w:r w:rsidDel="00000000" w:rsidR="00000000" w:rsidRPr="00000000">
              <w:rPr>
                <w:rtl w:val="0"/>
              </w:rPr>
              <w:t xml:space="preserve">Mandatory</w:t>
            </w:r>
          </w:p>
        </w:tc>
      </w:tr>
      <w:tr>
        <w:trPr>
          <w:cantSplit w:val="0"/>
          <w:tblHeader w:val="0"/>
        </w:trPr>
        <w:tc>
          <w:tcPr/>
          <w:p w:rsidR="00000000" w:rsidDel="00000000" w:rsidP="00000000" w:rsidRDefault="00000000" w:rsidRPr="00000000" w14:paraId="0000011F">
            <w:pPr>
              <w:spacing w:after="120" w:before="120" w:line="240" w:lineRule="auto"/>
              <w:ind w:left="0" w:hanging="2"/>
              <w:jc w:val="center"/>
              <w:rPr/>
            </w:pPr>
            <w:r w:rsidDel="00000000" w:rsidR="00000000" w:rsidRPr="00000000">
              <w:rPr>
                <w:b w:val="1"/>
                <w:bCs w:val="1"/>
                <w:rtl w:val="0"/>
              </w:rPr>
              <w:t xml:space="preserve">2</w:t>
            </w:r>
            <w:r w:rsidDel="00000000" w:rsidR="00000000" w:rsidRPr="00000000">
              <w:rPr>
                <w:rtl w:val="0"/>
              </w:rPr>
            </w:r>
          </w:p>
        </w:tc>
        <w:tc>
          <w:tcPr/>
          <w:p w:rsidR="00000000" w:rsidDel="00000000" w:rsidP="00000000" w:rsidRDefault="00000000" w:rsidRPr="00000000" w14:paraId="00000120">
            <w:pPr>
              <w:spacing w:after="120" w:before="120" w:line="240" w:lineRule="auto"/>
              <w:ind w:left="0" w:hanging="2"/>
              <w:rPr/>
            </w:pPr>
            <w:r w:rsidDel="00000000" w:rsidR="00000000" w:rsidRPr="00000000">
              <w:rPr>
                <w:color w:val="000000"/>
                <w:rtl w:val="0"/>
              </w:rPr>
              <w:t xml:space="preserve">Joint Schedule 1 </w:t>
            </w:r>
            <w:r w:rsidDel="00000000" w:rsidR="00000000" w:rsidRPr="00000000">
              <w:rPr>
                <w:i w:val="1"/>
                <w:iCs w:val="1"/>
                <w:color w:val="000000"/>
                <w:rtl w:val="0"/>
              </w:rPr>
              <w:t xml:space="preserve">(Definitions and Interpretation)</w:t>
            </w:r>
            <w:r w:rsidDel="00000000" w:rsidR="00000000" w:rsidRPr="00000000">
              <w:rPr>
                <w:color w:val="000000"/>
                <w:rtl w:val="0"/>
              </w:rPr>
              <w:t xml:space="preserve"> for RM6364</w:t>
            </w:r>
            <w:r w:rsidDel="00000000" w:rsidR="00000000" w:rsidRPr="00000000">
              <w:rPr>
                <w:rtl w:val="0"/>
              </w:rPr>
            </w:r>
          </w:p>
        </w:tc>
        <w:tc>
          <w:tcPr/>
          <w:p w:rsidR="00000000" w:rsidDel="00000000" w:rsidP="00000000" w:rsidRDefault="00000000" w:rsidRPr="00000000" w14:paraId="00000121">
            <w:pPr>
              <w:spacing w:after="120" w:before="120" w:line="240" w:lineRule="auto"/>
              <w:ind w:left="0" w:hanging="2"/>
              <w:jc w:val="center"/>
              <w:rPr/>
            </w:pPr>
            <w:r w:rsidDel="00000000" w:rsidR="00000000" w:rsidRPr="00000000">
              <w:rPr>
                <w:rtl w:val="0"/>
              </w:rPr>
              <w:t xml:space="preserve">Mandatory</w:t>
            </w:r>
          </w:p>
        </w:tc>
      </w:tr>
      <w:tr>
        <w:trPr>
          <w:cantSplit w:val="0"/>
          <w:tblHeader w:val="0"/>
        </w:trPr>
        <w:tc>
          <w:tcPr/>
          <w:p w:rsidR="00000000" w:rsidDel="00000000" w:rsidP="00000000" w:rsidRDefault="00000000" w:rsidRPr="00000000" w14:paraId="00000122">
            <w:pPr>
              <w:spacing w:after="120" w:before="120" w:line="240" w:lineRule="auto"/>
              <w:ind w:left="0" w:hanging="2"/>
              <w:jc w:val="center"/>
              <w:rPr/>
            </w:pPr>
            <w:r w:rsidDel="00000000" w:rsidR="00000000" w:rsidRPr="00000000">
              <w:rPr>
                <w:b w:val="1"/>
                <w:bCs w:val="1"/>
                <w:rtl w:val="0"/>
              </w:rPr>
              <w:t xml:space="preserve">3</w:t>
            </w:r>
            <w:r w:rsidDel="00000000" w:rsidR="00000000" w:rsidRPr="00000000">
              <w:rPr>
                <w:rtl w:val="0"/>
              </w:rPr>
            </w:r>
          </w:p>
        </w:tc>
        <w:tc>
          <w:tcPr/>
          <w:p w:rsidR="00000000" w:rsidDel="00000000" w:rsidP="00000000" w:rsidRDefault="00000000" w:rsidRPr="00000000" w14:paraId="00000123">
            <w:pPr>
              <w:spacing w:after="120" w:before="120" w:line="240" w:lineRule="auto"/>
              <w:ind w:left="0" w:hanging="2"/>
              <w:rPr/>
            </w:pPr>
            <w:r w:rsidDel="00000000" w:rsidR="00000000" w:rsidRPr="00000000">
              <w:rPr>
                <w:color w:val="000000"/>
                <w:rtl w:val="0"/>
              </w:rPr>
              <w:t xml:space="preserve">Framework Special Terms</w:t>
            </w:r>
            <w:r w:rsidDel="00000000" w:rsidR="00000000" w:rsidRPr="00000000">
              <w:rPr>
                <w:rtl w:val="0"/>
              </w:rPr>
            </w:r>
          </w:p>
        </w:tc>
        <w:tc>
          <w:tcPr/>
          <w:p w:rsidR="00000000" w:rsidDel="00000000" w:rsidP="00000000" w:rsidRDefault="00000000" w:rsidRPr="00000000" w14:paraId="00000124">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restart"/>
          </w:tcPr>
          <w:p w:rsidR="00000000" w:rsidDel="00000000" w:rsidP="00000000" w:rsidRDefault="00000000" w:rsidRPr="00000000" w14:paraId="00000125">
            <w:pPr>
              <w:spacing w:after="120" w:before="120" w:line="240" w:lineRule="auto"/>
              <w:ind w:left="0" w:hanging="2"/>
              <w:jc w:val="center"/>
              <w:rPr/>
            </w:pPr>
            <w:r w:rsidDel="00000000" w:rsidR="00000000" w:rsidRPr="00000000">
              <w:rPr>
                <w:b w:val="1"/>
                <w:bCs w:val="1"/>
                <w:rtl w:val="0"/>
              </w:rPr>
              <w:t xml:space="preserve">4</w:t>
            </w:r>
            <w:r w:rsidDel="00000000" w:rsidR="00000000" w:rsidRPr="00000000">
              <w:rPr>
                <w:rtl w:val="0"/>
              </w:rPr>
            </w:r>
          </w:p>
        </w:tc>
        <w:tc>
          <w:tcPr/>
          <w:p w:rsidR="00000000" w:rsidDel="00000000" w:rsidP="00000000" w:rsidRDefault="00000000" w:rsidRPr="00000000" w14:paraId="00000126">
            <w:pPr>
              <w:spacing w:after="120" w:before="120" w:line="240" w:lineRule="auto"/>
              <w:ind w:left="0" w:hanging="2"/>
              <w:rPr/>
            </w:pPr>
            <w:r w:rsidDel="00000000" w:rsidR="00000000" w:rsidRPr="00000000">
              <w:rPr>
                <w:color w:val="000000"/>
                <w:rtl w:val="0"/>
              </w:rPr>
              <w:t xml:space="preserve">The following Schedules in equal order of precedence:</w:t>
            </w:r>
            <w:r w:rsidDel="00000000" w:rsidR="00000000" w:rsidRPr="00000000">
              <w:rPr>
                <w:rtl w:val="0"/>
              </w:rPr>
            </w:r>
          </w:p>
        </w:tc>
        <w:tc>
          <w:tcPr/>
          <w:p w:rsidR="00000000" w:rsidDel="00000000" w:rsidP="00000000" w:rsidRDefault="00000000" w:rsidRPr="00000000" w14:paraId="00000127">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29">
            <w:pPr>
              <w:spacing w:after="120" w:before="120" w:line="240" w:lineRule="auto"/>
              <w:ind w:left="0" w:hanging="2"/>
              <w:rPr/>
            </w:pPr>
            <w:r w:rsidDel="00000000" w:rsidR="00000000" w:rsidRPr="00000000">
              <w:rPr>
                <w:color w:val="000000"/>
                <w:rtl w:val="0"/>
              </w:rPr>
              <w:t xml:space="preserve">Joint Schedules for RM6364</w:t>
            </w:r>
            <w:r w:rsidDel="00000000" w:rsidR="00000000" w:rsidRPr="00000000">
              <w:rPr>
                <w:rtl w:val="0"/>
              </w:rPr>
            </w:r>
          </w:p>
        </w:tc>
        <w:tc>
          <w:tcPr/>
          <w:p w:rsidR="00000000" w:rsidDel="00000000" w:rsidP="00000000" w:rsidRDefault="00000000" w:rsidRPr="00000000" w14:paraId="0000012A">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2C">
            <w:pPr>
              <w:numPr>
                <w:ilvl w:val="0"/>
                <w:numId w:val="2"/>
              </w:numPr>
              <w:spacing w:after="120" w:before="120" w:line="240" w:lineRule="auto"/>
              <w:ind w:left="0" w:hanging="2"/>
              <w:rPr/>
            </w:pPr>
            <w:r w:rsidDel="00000000" w:rsidR="00000000" w:rsidRPr="00000000">
              <w:rPr>
                <w:color w:val="000000"/>
                <w:rtl w:val="0"/>
              </w:rPr>
              <w:t xml:space="preserve">Joint Schedule 2 </w:t>
            </w:r>
            <w:r w:rsidDel="00000000" w:rsidR="00000000" w:rsidRPr="00000000">
              <w:rPr>
                <w:i w:val="1"/>
                <w:iCs w:val="1"/>
                <w:color w:val="000000"/>
                <w:rtl w:val="0"/>
              </w:rPr>
              <w:t xml:space="preserve">(Variation Form)</w:t>
            </w:r>
            <w:r w:rsidDel="00000000" w:rsidR="00000000" w:rsidRPr="00000000">
              <w:rPr>
                <w:rtl w:val="0"/>
              </w:rPr>
            </w:r>
          </w:p>
        </w:tc>
        <w:tc>
          <w:tcPr/>
          <w:p w:rsidR="00000000" w:rsidDel="00000000" w:rsidP="00000000" w:rsidRDefault="00000000" w:rsidRPr="00000000" w14:paraId="0000012D">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2F">
            <w:pPr>
              <w:numPr>
                <w:ilvl w:val="0"/>
                <w:numId w:val="2"/>
              </w:numPr>
              <w:spacing w:after="120" w:before="120" w:line="240" w:lineRule="auto"/>
              <w:ind w:left="0" w:hanging="2"/>
              <w:rPr/>
            </w:pPr>
            <w:r w:rsidDel="00000000" w:rsidR="00000000" w:rsidRPr="00000000">
              <w:rPr>
                <w:color w:val="000000"/>
                <w:rtl w:val="0"/>
              </w:rPr>
              <w:t xml:space="preserve">Joint Schedule 3 </w:t>
            </w:r>
            <w:r w:rsidDel="00000000" w:rsidR="00000000" w:rsidRPr="00000000">
              <w:rPr>
                <w:i w:val="1"/>
                <w:iCs w:val="1"/>
                <w:color w:val="000000"/>
                <w:rtl w:val="0"/>
              </w:rPr>
              <w:t xml:space="preserve">(Insurance Requirements)</w:t>
            </w:r>
            <w:r w:rsidDel="00000000" w:rsidR="00000000" w:rsidRPr="00000000">
              <w:rPr>
                <w:rtl w:val="0"/>
              </w:rPr>
            </w:r>
          </w:p>
        </w:tc>
        <w:tc>
          <w:tcPr/>
          <w:p w:rsidR="00000000" w:rsidDel="00000000" w:rsidP="00000000" w:rsidRDefault="00000000" w:rsidRPr="00000000" w14:paraId="00000130">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32">
            <w:pPr>
              <w:numPr>
                <w:ilvl w:val="0"/>
                <w:numId w:val="2"/>
              </w:numPr>
              <w:spacing w:after="120" w:before="120" w:line="240" w:lineRule="auto"/>
              <w:ind w:left="0" w:hanging="2"/>
              <w:rPr/>
            </w:pPr>
            <w:r w:rsidDel="00000000" w:rsidR="00000000" w:rsidRPr="00000000">
              <w:rPr>
                <w:color w:val="000000"/>
                <w:rtl w:val="0"/>
              </w:rPr>
              <w:t xml:space="preserve">Joint Schedule 4 </w:t>
            </w:r>
            <w:r w:rsidDel="00000000" w:rsidR="00000000" w:rsidRPr="00000000">
              <w:rPr>
                <w:i w:val="1"/>
                <w:iCs w:val="1"/>
                <w:color w:val="000000"/>
                <w:rtl w:val="0"/>
              </w:rPr>
              <w:t xml:space="preserve">(Commercially Sensitive Information)</w:t>
            </w:r>
            <w:r w:rsidDel="00000000" w:rsidR="00000000" w:rsidRPr="00000000">
              <w:rPr>
                <w:rtl w:val="0"/>
              </w:rPr>
            </w:r>
          </w:p>
        </w:tc>
        <w:tc>
          <w:tcPr/>
          <w:p w:rsidR="00000000" w:rsidDel="00000000" w:rsidP="00000000" w:rsidRDefault="00000000" w:rsidRPr="00000000" w14:paraId="00000133">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35">
            <w:pPr>
              <w:numPr>
                <w:ilvl w:val="0"/>
                <w:numId w:val="2"/>
              </w:numPr>
              <w:spacing w:after="120" w:before="120" w:line="240" w:lineRule="auto"/>
              <w:ind w:left="0" w:hanging="2"/>
              <w:rPr>
                <w:color w:val="000000"/>
              </w:rPr>
            </w:pPr>
            <w:r w:rsidDel="00000000" w:rsidR="00000000" w:rsidRPr="00000000">
              <w:rPr>
                <w:color w:val="000000"/>
                <w:rtl w:val="0"/>
              </w:rPr>
              <w:t xml:space="preserve">Joint Schedule 5 </w:t>
            </w:r>
            <w:r w:rsidDel="00000000" w:rsidR="00000000" w:rsidRPr="00000000">
              <w:rPr>
                <w:i w:val="1"/>
                <w:iCs w:val="1"/>
                <w:color w:val="000000"/>
                <w:rtl w:val="0"/>
              </w:rPr>
              <w:t xml:space="preserve">(Sustainability)</w:t>
            </w:r>
            <w:r w:rsidDel="00000000" w:rsidR="00000000" w:rsidRPr="00000000">
              <w:rPr>
                <w:rtl w:val="0"/>
              </w:rPr>
            </w:r>
          </w:p>
        </w:tc>
        <w:tc>
          <w:tcPr/>
          <w:p w:rsidR="00000000" w:rsidDel="00000000" w:rsidP="00000000" w:rsidRDefault="00000000" w:rsidRPr="00000000" w14:paraId="00000136">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38">
            <w:pPr>
              <w:numPr>
                <w:ilvl w:val="0"/>
                <w:numId w:val="2"/>
              </w:numPr>
              <w:spacing w:after="120" w:before="120" w:line="240" w:lineRule="auto"/>
              <w:ind w:left="0" w:hanging="2"/>
              <w:rPr>
                <w:color w:val="000000"/>
              </w:rPr>
            </w:pPr>
            <w:r w:rsidDel="00000000" w:rsidR="00000000" w:rsidRPr="00000000">
              <w:rPr>
                <w:color w:val="000000"/>
                <w:highlight w:val="yellow"/>
                <w:rtl w:val="0"/>
              </w:rPr>
              <w:t xml:space="preserve">Joint Schedule 6 </w:t>
            </w:r>
            <w:r w:rsidDel="00000000" w:rsidR="00000000" w:rsidRPr="00000000">
              <w:rPr>
                <w:i w:val="1"/>
                <w:iCs w:val="1"/>
                <w:color w:val="000000"/>
                <w:highlight w:val="yellow"/>
                <w:rtl w:val="0"/>
              </w:rPr>
              <w:t xml:space="preserve">(Key Subcontractors)</w:t>
            </w:r>
            <w:r w:rsidDel="00000000" w:rsidR="00000000" w:rsidRPr="00000000">
              <w:rPr>
                <w:rtl w:val="0"/>
              </w:rPr>
            </w:r>
          </w:p>
        </w:tc>
        <w:tc>
          <w:tcPr/>
          <w:p w:rsidR="00000000" w:rsidDel="00000000" w:rsidP="00000000" w:rsidRDefault="00000000" w:rsidRPr="00000000" w14:paraId="00000139">
            <w:pPr>
              <w:spacing w:after="120" w:before="120" w:line="240" w:lineRule="auto"/>
              <w:ind w:left="0" w:hanging="2"/>
              <w:jc w:val="center"/>
              <w:rPr/>
            </w:pPr>
            <w:sdt>
              <w:sdtPr>
                <w:id w:val="-368518081"/>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3B">
            <w:pPr>
              <w:numPr>
                <w:ilvl w:val="0"/>
                <w:numId w:val="2"/>
              </w:numPr>
              <w:spacing w:after="120" w:before="120" w:line="240" w:lineRule="auto"/>
              <w:ind w:left="0" w:hanging="2"/>
              <w:rPr>
                <w:color w:val="000000"/>
                <w:highlight w:val="yellow"/>
              </w:rPr>
            </w:pPr>
            <w:r w:rsidDel="00000000" w:rsidR="00000000" w:rsidRPr="00000000">
              <w:rPr>
                <w:color w:val="000000"/>
                <w:highlight w:val="yellow"/>
                <w:rtl w:val="0"/>
              </w:rPr>
              <w:t xml:space="preserve">Joint Schedule 7 </w:t>
            </w:r>
            <w:r w:rsidDel="00000000" w:rsidR="00000000" w:rsidRPr="00000000">
              <w:rPr>
                <w:i w:val="1"/>
                <w:iCs w:val="1"/>
                <w:color w:val="000000"/>
                <w:highlight w:val="yellow"/>
                <w:rtl w:val="0"/>
              </w:rPr>
              <w:t xml:space="preserve">(Financial Difficulties)</w:t>
            </w:r>
            <w:r w:rsidDel="00000000" w:rsidR="00000000" w:rsidRPr="00000000">
              <w:rPr>
                <w:rtl w:val="0"/>
              </w:rPr>
            </w:r>
          </w:p>
        </w:tc>
        <w:tc>
          <w:tcPr/>
          <w:p w:rsidR="00000000" w:rsidDel="00000000" w:rsidP="00000000" w:rsidRDefault="00000000" w:rsidRPr="00000000" w14:paraId="0000013C">
            <w:pPr>
              <w:spacing w:after="120" w:before="120" w:line="240" w:lineRule="auto"/>
              <w:ind w:left="0" w:hanging="2"/>
              <w:jc w:val="center"/>
              <w:rPr/>
            </w:pPr>
            <w:sdt>
              <w:sdtPr>
                <w:id w:val="621327189"/>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3E">
            <w:pPr>
              <w:numPr>
                <w:ilvl w:val="0"/>
                <w:numId w:val="2"/>
              </w:numPr>
              <w:spacing w:after="120" w:before="120" w:line="240" w:lineRule="auto"/>
              <w:ind w:left="0" w:hanging="2"/>
              <w:rPr>
                <w:color w:val="000000"/>
                <w:highlight w:val="yellow"/>
              </w:rPr>
            </w:pPr>
            <w:r w:rsidDel="00000000" w:rsidR="00000000" w:rsidRPr="00000000">
              <w:rPr>
                <w:color w:val="000000"/>
                <w:highlight w:val="yellow"/>
                <w:rtl w:val="0"/>
              </w:rPr>
              <w:t xml:space="preserve">Joint Schedule 8 </w:t>
            </w:r>
            <w:r w:rsidDel="00000000" w:rsidR="00000000" w:rsidRPr="00000000">
              <w:rPr>
                <w:i w:val="1"/>
                <w:iCs w:val="1"/>
                <w:color w:val="000000"/>
                <w:highlight w:val="yellow"/>
                <w:rtl w:val="0"/>
              </w:rPr>
              <w:t xml:space="preserve">(Guarantee)</w:t>
            </w:r>
            <w:r w:rsidDel="00000000" w:rsidR="00000000" w:rsidRPr="00000000">
              <w:rPr>
                <w:rtl w:val="0"/>
              </w:rPr>
            </w:r>
          </w:p>
        </w:tc>
        <w:tc>
          <w:tcPr/>
          <w:p w:rsidR="00000000" w:rsidDel="00000000" w:rsidP="00000000" w:rsidRDefault="00000000" w:rsidRPr="00000000" w14:paraId="0000013F">
            <w:pPr>
              <w:spacing w:after="120" w:before="120" w:line="240" w:lineRule="auto"/>
              <w:ind w:left="0" w:hanging="2"/>
              <w:jc w:val="center"/>
              <w:rPr/>
            </w:pPr>
            <w:sdt>
              <w:sdtPr>
                <w:id w:val="1651791318"/>
                <w:tag w:val="goog_rdk_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41">
            <w:pPr>
              <w:numPr>
                <w:ilvl w:val="0"/>
                <w:numId w:val="2"/>
              </w:numPr>
              <w:spacing w:after="120" w:before="120" w:line="240" w:lineRule="auto"/>
              <w:ind w:left="0" w:hanging="2"/>
              <w:rPr>
                <w:color w:val="000000"/>
              </w:rPr>
            </w:pPr>
            <w:r w:rsidDel="00000000" w:rsidR="00000000" w:rsidRPr="00000000">
              <w:rPr>
                <w:color w:val="000000"/>
                <w:rtl w:val="0"/>
              </w:rPr>
              <w:t xml:space="preserve">Joint Schedule 9 </w:t>
            </w:r>
            <w:r w:rsidDel="00000000" w:rsidR="00000000" w:rsidRPr="00000000">
              <w:rPr>
                <w:i w:val="1"/>
                <w:iCs w:val="1"/>
                <w:color w:val="000000"/>
                <w:rtl w:val="0"/>
              </w:rPr>
              <w:t xml:space="preserve">(Rectification Plan)</w:t>
            </w:r>
            <w:r w:rsidDel="00000000" w:rsidR="00000000" w:rsidRPr="00000000">
              <w:rPr>
                <w:rtl w:val="0"/>
              </w:rPr>
            </w:r>
          </w:p>
        </w:tc>
        <w:tc>
          <w:tcPr/>
          <w:p w:rsidR="00000000" w:rsidDel="00000000" w:rsidP="00000000" w:rsidRDefault="00000000" w:rsidRPr="00000000" w14:paraId="00000142">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44">
            <w:pPr>
              <w:numPr>
                <w:ilvl w:val="0"/>
                <w:numId w:val="2"/>
              </w:numPr>
              <w:spacing w:after="120" w:before="120" w:line="240" w:lineRule="auto"/>
              <w:ind w:left="0" w:hanging="2"/>
              <w:rPr>
                <w:color w:val="000000"/>
              </w:rPr>
            </w:pPr>
            <w:bookmarkStart w:colFirst="0" w:colLast="0" w:name="_heading=h.lr0g4wzhy27" w:id="4"/>
            <w:bookmarkEnd w:id="4"/>
            <w:r w:rsidDel="00000000" w:rsidR="00000000" w:rsidRPr="00000000">
              <w:rPr>
                <w:color w:val="000000"/>
                <w:rtl w:val="0"/>
              </w:rPr>
              <w:t xml:space="preserve">Joint Schedule 10 </w:t>
            </w:r>
            <w:r w:rsidDel="00000000" w:rsidR="00000000" w:rsidRPr="00000000">
              <w:rPr>
                <w:i w:val="1"/>
                <w:iCs w:val="1"/>
                <w:color w:val="000000"/>
                <w:rtl w:val="0"/>
              </w:rPr>
              <w:t xml:space="preserve">(Processing Data)</w:t>
            </w:r>
            <w:r w:rsidDel="00000000" w:rsidR="00000000" w:rsidRPr="00000000">
              <w:rPr>
                <w:rtl w:val="0"/>
              </w:rPr>
            </w:r>
          </w:p>
        </w:tc>
        <w:tc>
          <w:tcPr/>
          <w:p w:rsidR="00000000" w:rsidDel="00000000" w:rsidP="00000000" w:rsidRDefault="00000000" w:rsidRPr="00000000" w14:paraId="00000145">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4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20" w:before="120" w:line="240" w:lineRule="auto"/>
              <w:ind w:left="718"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Joint Schedule 11 </w:t>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(Intellectual Property Rights)</w:t>
            </w:r>
            <w:r w:rsidDel="00000000" w:rsidR="00000000" w:rsidRPr="00000000">
              <w:rPr>
                <w:rtl w:val="0"/>
              </w:rPr>
            </w:r>
          </w:p>
        </w:tc>
        <w:tc>
          <w:tcPr/>
          <w:p w:rsidR="00000000" w:rsidDel="00000000" w:rsidP="00000000" w:rsidRDefault="00000000" w:rsidRPr="00000000" w14:paraId="00000148">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4A">
            <w:pPr>
              <w:spacing w:after="120" w:before="120" w:line="240" w:lineRule="auto"/>
              <w:ind w:left="0" w:hanging="2"/>
              <w:rPr>
                <w:color w:val="000000"/>
              </w:rPr>
            </w:pPr>
            <w:r w:rsidDel="00000000" w:rsidR="00000000" w:rsidRPr="00000000">
              <w:rPr>
                <w:color w:val="000000"/>
                <w:rtl w:val="0"/>
              </w:rPr>
              <w:t xml:space="preserve">Call-Off Schedules for</w:t>
            </w:r>
          </w:p>
        </w:tc>
        <w:tc>
          <w:tcPr/>
          <w:p w:rsidR="00000000" w:rsidDel="00000000" w:rsidP="00000000" w:rsidRDefault="00000000" w:rsidRPr="00000000" w14:paraId="0000014B">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4D">
            <w:pPr>
              <w:numPr>
                <w:ilvl w:val="0"/>
                <w:numId w:val="3"/>
              </w:numPr>
              <w:spacing w:after="120" w:before="120" w:line="240" w:lineRule="auto"/>
              <w:ind w:left="0" w:hanging="2"/>
              <w:rPr>
                <w:color w:val="000000"/>
              </w:rPr>
            </w:pPr>
            <w:r w:rsidDel="00000000" w:rsidR="00000000" w:rsidRPr="00000000">
              <w:rPr>
                <w:color w:val="000000"/>
                <w:rtl w:val="0"/>
              </w:rPr>
              <w:t xml:space="preserve">Call-Off Schedule 2 </w:t>
            </w:r>
            <w:r w:rsidDel="00000000" w:rsidR="00000000" w:rsidRPr="00000000">
              <w:rPr>
                <w:i w:val="1"/>
                <w:iCs w:val="1"/>
                <w:color w:val="000000"/>
                <w:rtl w:val="0"/>
              </w:rPr>
              <w:t xml:space="preserve">(Staff Transfer)</w:t>
            </w:r>
            <w:r w:rsidDel="00000000" w:rsidR="00000000" w:rsidRPr="00000000">
              <w:rPr>
                <w:rtl w:val="0"/>
              </w:rPr>
            </w:r>
          </w:p>
        </w:tc>
        <w:tc>
          <w:tcPr/>
          <w:p w:rsidR="00000000" w:rsidDel="00000000" w:rsidP="00000000" w:rsidRDefault="00000000" w:rsidRPr="00000000" w14:paraId="0000014E">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0">
            <w:pPr>
              <w:numPr>
                <w:ilvl w:val="0"/>
                <w:numId w:val="3"/>
              </w:numPr>
              <w:spacing w:after="120" w:before="120" w:line="240" w:lineRule="auto"/>
              <w:ind w:left="0" w:hanging="2"/>
              <w:rPr>
                <w:color w:val="000000"/>
              </w:rPr>
            </w:pPr>
            <w:r w:rsidDel="00000000" w:rsidR="00000000" w:rsidRPr="00000000">
              <w:rPr>
                <w:color w:val="000000"/>
                <w:rtl w:val="0"/>
              </w:rPr>
              <w:t xml:space="preserve">Call-Off Schedule 3 </w:t>
            </w:r>
            <w:r w:rsidDel="00000000" w:rsidR="00000000" w:rsidRPr="00000000">
              <w:rPr>
                <w:i w:val="1"/>
                <w:iCs w:val="1"/>
                <w:color w:val="000000"/>
                <w:rtl w:val="0"/>
              </w:rPr>
              <w:t xml:space="preserve">(Continuous Improvement)</w:t>
            </w:r>
            <w:r w:rsidDel="00000000" w:rsidR="00000000" w:rsidRPr="00000000">
              <w:rPr>
                <w:rtl w:val="0"/>
              </w:rPr>
            </w:r>
          </w:p>
        </w:tc>
        <w:tc>
          <w:tcPr/>
          <w:p w:rsidR="00000000" w:rsidDel="00000000" w:rsidP="00000000" w:rsidRDefault="00000000" w:rsidRPr="00000000" w14:paraId="00000151">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3">
            <w:pPr>
              <w:numPr>
                <w:ilvl w:val="0"/>
                <w:numId w:val="3"/>
              </w:numPr>
              <w:spacing w:after="120" w:before="120" w:line="240" w:lineRule="auto"/>
              <w:ind w:left="0" w:hanging="2"/>
              <w:rPr>
                <w:color w:val="000000"/>
              </w:rPr>
            </w:pPr>
            <w:r w:rsidDel="00000000" w:rsidR="00000000" w:rsidRPr="00000000">
              <w:rPr>
                <w:color w:val="000000"/>
                <w:rtl w:val="0"/>
              </w:rPr>
              <w:t xml:space="preserve">Call-Off Schedule 5 </w:t>
            </w:r>
            <w:r w:rsidDel="00000000" w:rsidR="00000000" w:rsidRPr="00000000">
              <w:rPr>
                <w:i w:val="1"/>
                <w:iCs w:val="1"/>
                <w:color w:val="000000"/>
                <w:rtl w:val="0"/>
              </w:rPr>
              <w:t xml:space="preserve">(Pricing Details)</w:t>
            </w:r>
            <w:r w:rsidDel="00000000" w:rsidR="00000000" w:rsidRPr="00000000">
              <w:rPr>
                <w:rtl w:val="0"/>
              </w:rPr>
            </w:r>
          </w:p>
        </w:tc>
        <w:tc>
          <w:tcPr/>
          <w:p w:rsidR="00000000" w:rsidDel="00000000" w:rsidP="00000000" w:rsidRDefault="00000000" w:rsidRPr="00000000" w14:paraId="00000154">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6">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6 </w:t>
            </w:r>
            <w:r w:rsidDel="00000000" w:rsidR="00000000" w:rsidRPr="00000000">
              <w:rPr>
                <w:i w:val="1"/>
                <w:iCs w:val="1"/>
                <w:color w:val="000000"/>
                <w:highlight w:val="yellow"/>
                <w:rtl w:val="0"/>
              </w:rPr>
              <w:t xml:space="preserve">(ICT Services)</w:t>
            </w:r>
            <w:r w:rsidDel="00000000" w:rsidR="00000000" w:rsidRPr="00000000">
              <w:rPr>
                <w:rtl w:val="0"/>
              </w:rPr>
            </w:r>
          </w:p>
        </w:tc>
        <w:tc>
          <w:tcPr/>
          <w:p w:rsidR="00000000" w:rsidDel="00000000" w:rsidP="00000000" w:rsidRDefault="00000000" w:rsidRPr="00000000" w14:paraId="00000157">
            <w:pPr>
              <w:spacing w:after="120" w:before="120" w:line="240" w:lineRule="auto"/>
              <w:ind w:left="0" w:hanging="2"/>
              <w:jc w:val="center"/>
              <w:rPr/>
            </w:pPr>
            <w:sdt>
              <w:sdtPr>
                <w:id w:val="1972593088"/>
                <w:tag w:val="goog_rdk_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9">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7 </w:t>
            </w:r>
            <w:r w:rsidDel="00000000" w:rsidR="00000000" w:rsidRPr="00000000">
              <w:rPr>
                <w:i w:val="1"/>
                <w:iCs w:val="1"/>
                <w:color w:val="000000"/>
                <w:highlight w:val="yellow"/>
                <w:rtl w:val="0"/>
              </w:rPr>
              <w:t xml:space="preserve">(Key Supplier Staff)</w:t>
            </w:r>
            <w:r w:rsidDel="00000000" w:rsidR="00000000" w:rsidRPr="00000000">
              <w:rPr>
                <w:rtl w:val="0"/>
              </w:rPr>
            </w:r>
          </w:p>
        </w:tc>
        <w:tc>
          <w:tcPr/>
          <w:p w:rsidR="00000000" w:rsidDel="00000000" w:rsidP="00000000" w:rsidRDefault="00000000" w:rsidRPr="00000000" w14:paraId="0000015A">
            <w:pPr>
              <w:spacing w:after="120" w:before="120" w:line="240" w:lineRule="auto"/>
              <w:ind w:left="0" w:hanging="2"/>
              <w:jc w:val="center"/>
              <w:rPr/>
            </w:pPr>
            <w:sdt>
              <w:sdtPr>
                <w:id w:val="673973155"/>
                <w:tag w:val="goog_rdk_1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C">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8 </w:t>
            </w:r>
            <w:r w:rsidDel="00000000" w:rsidR="00000000" w:rsidRPr="00000000">
              <w:rPr>
                <w:i w:val="1"/>
                <w:iCs w:val="1"/>
                <w:color w:val="000000"/>
                <w:highlight w:val="yellow"/>
                <w:rtl w:val="0"/>
              </w:rPr>
              <w:t xml:space="preserve">(Business Continuity and Disaster Recovery)</w:t>
            </w:r>
            <w:r w:rsidDel="00000000" w:rsidR="00000000" w:rsidRPr="00000000">
              <w:rPr>
                <w:rtl w:val="0"/>
              </w:rPr>
            </w:r>
          </w:p>
        </w:tc>
        <w:tc>
          <w:tcPr/>
          <w:p w:rsidR="00000000" w:rsidDel="00000000" w:rsidP="00000000" w:rsidRDefault="00000000" w:rsidRPr="00000000" w14:paraId="0000015D">
            <w:pPr>
              <w:spacing w:after="120" w:before="120" w:line="240" w:lineRule="auto"/>
              <w:ind w:left="0" w:hanging="2"/>
              <w:jc w:val="center"/>
              <w:rPr/>
            </w:pPr>
            <w:sdt>
              <w:sdtPr>
                <w:id w:val="408713592"/>
                <w:tag w:val="goog_rdk_1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5F">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9A </w:t>
            </w:r>
            <w:r w:rsidDel="00000000" w:rsidR="00000000" w:rsidRPr="00000000">
              <w:rPr>
                <w:i w:val="1"/>
                <w:iCs w:val="1"/>
                <w:color w:val="000000"/>
                <w:highlight w:val="yellow"/>
                <w:rtl w:val="0"/>
              </w:rPr>
              <w:t xml:space="preserve">(Security: Short Form)</w:t>
            </w:r>
            <w:r w:rsidDel="00000000" w:rsidR="00000000" w:rsidRPr="00000000">
              <w:rPr>
                <w:color w:val="000000"/>
                <w:highlight w:val="yellow"/>
                <w:rtl w:val="0"/>
              </w:rPr>
              <w:t xml:space="preserve">] </w:t>
            </w:r>
            <w:r w:rsidDel="00000000" w:rsidR="00000000" w:rsidRPr="00000000">
              <w:rPr>
                <w:rtl w:val="0"/>
              </w:rPr>
            </w:r>
          </w:p>
        </w:tc>
        <w:tc>
          <w:tcPr/>
          <w:p w:rsidR="00000000" w:rsidDel="00000000" w:rsidP="00000000" w:rsidRDefault="00000000" w:rsidRPr="00000000" w14:paraId="00000160">
            <w:pPr>
              <w:spacing w:after="120" w:before="120" w:line="240" w:lineRule="auto"/>
              <w:ind w:left="0" w:hanging="2"/>
              <w:jc w:val="center"/>
              <w:rPr/>
            </w:pPr>
            <w:sdt>
              <w:sdtPr>
                <w:id w:val="-902276345"/>
                <w:tag w:val="goog_rdk_1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62">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9B </w:t>
            </w:r>
            <w:r w:rsidDel="00000000" w:rsidR="00000000" w:rsidRPr="00000000">
              <w:rPr>
                <w:i w:val="1"/>
                <w:iCs w:val="1"/>
                <w:color w:val="000000"/>
                <w:highlight w:val="yellow"/>
                <w:rtl w:val="0"/>
              </w:rPr>
              <w:t xml:space="preserve">(Security: Consultancy)</w:t>
            </w:r>
            <w:r w:rsidDel="00000000" w:rsidR="00000000" w:rsidRPr="00000000">
              <w:rPr>
                <w:color w:val="000000"/>
                <w:highlight w:val="yellow"/>
                <w:rtl w:val="0"/>
              </w:rPr>
              <w:t xml:space="preserve">]</w:t>
            </w:r>
          </w:p>
        </w:tc>
        <w:tc>
          <w:tcPr/>
          <w:p w:rsidR="00000000" w:rsidDel="00000000" w:rsidP="00000000" w:rsidRDefault="00000000" w:rsidRPr="00000000" w14:paraId="00000163">
            <w:pPr>
              <w:spacing w:after="120" w:before="120" w:line="240" w:lineRule="auto"/>
              <w:ind w:left="0" w:hanging="2"/>
              <w:jc w:val="center"/>
              <w:rPr/>
            </w:pPr>
            <w:sdt>
              <w:sdtPr>
                <w:id w:val="716532148"/>
                <w:tag w:val="goog_rdk_1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65">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9C </w:t>
            </w:r>
            <w:r w:rsidDel="00000000" w:rsidR="00000000" w:rsidRPr="00000000">
              <w:rPr>
                <w:i w:val="1"/>
                <w:iCs w:val="1"/>
                <w:color w:val="000000"/>
                <w:highlight w:val="yellow"/>
                <w:rtl w:val="0"/>
              </w:rPr>
              <w:t xml:space="preserve">(Security: Development)</w:t>
            </w:r>
            <w:r w:rsidDel="00000000" w:rsidR="00000000" w:rsidRPr="00000000">
              <w:rPr>
                <w:color w:val="000000"/>
                <w:highlight w:val="yellow"/>
                <w:rtl w:val="0"/>
              </w:rPr>
              <w:t xml:space="preserve">]</w:t>
            </w:r>
          </w:p>
        </w:tc>
        <w:tc>
          <w:tcPr/>
          <w:p w:rsidR="00000000" w:rsidDel="00000000" w:rsidP="00000000" w:rsidRDefault="00000000" w:rsidRPr="00000000" w14:paraId="00000166">
            <w:pPr>
              <w:spacing w:after="120" w:before="120" w:line="240" w:lineRule="auto"/>
              <w:ind w:left="0" w:hanging="2"/>
              <w:jc w:val="center"/>
              <w:rPr/>
            </w:pPr>
            <w:sdt>
              <w:sdtPr>
                <w:id w:val="-1629677085"/>
                <w:tag w:val="goog_rdk_1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68">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9D </w:t>
            </w:r>
            <w:r w:rsidDel="00000000" w:rsidR="00000000" w:rsidRPr="00000000">
              <w:rPr>
                <w:i w:val="1"/>
                <w:iCs w:val="1"/>
                <w:color w:val="000000"/>
                <w:highlight w:val="yellow"/>
                <w:rtl w:val="0"/>
              </w:rPr>
              <w:t xml:space="preserve">(Security: Supplier-led Assurance)</w:t>
            </w:r>
            <w:r w:rsidDel="00000000" w:rsidR="00000000" w:rsidRPr="00000000">
              <w:rPr>
                <w:color w:val="000000"/>
                <w:highlight w:val="yellow"/>
                <w:rtl w:val="0"/>
              </w:rPr>
              <w:t xml:space="preserve">]</w:t>
            </w:r>
          </w:p>
        </w:tc>
        <w:tc>
          <w:tcPr/>
          <w:p w:rsidR="00000000" w:rsidDel="00000000" w:rsidP="00000000" w:rsidRDefault="00000000" w:rsidRPr="00000000" w14:paraId="00000169">
            <w:pPr>
              <w:spacing w:after="120" w:before="120" w:line="240" w:lineRule="auto"/>
              <w:ind w:left="0" w:hanging="2"/>
              <w:jc w:val="center"/>
              <w:rPr/>
            </w:pPr>
            <w:sdt>
              <w:sdtPr>
                <w:id w:val="-2131857489"/>
                <w:tag w:val="goog_rdk_1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6B">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9E </w:t>
            </w:r>
            <w:r w:rsidDel="00000000" w:rsidR="00000000" w:rsidRPr="00000000">
              <w:rPr>
                <w:i w:val="1"/>
                <w:iCs w:val="1"/>
                <w:color w:val="000000"/>
                <w:highlight w:val="yellow"/>
                <w:rtl w:val="0"/>
              </w:rPr>
              <w:t xml:space="preserve">(Security: Buyer-led Assurance)</w:t>
            </w:r>
            <w:r w:rsidDel="00000000" w:rsidR="00000000" w:rsidRPr="00000000">
              <w:rPr>
                <w:color w:val="000000"/>
                <w:highlight w:val="yellow"/>
                <w:rtl w:val="0"/>
              </w:rPr>
              <w:t xml:space="preserve">]</w:t>
            </w:r>
          </w:p>
        </w:tc>
        <w:tc>
          <w:tcPr/>
          <w:p w:rsidR="00000000" w:rsidDel="00000000" w:rsidP="00000000" w:rsidRDefault="00000000" w:rsidRPr="00000000" w14:paraId="0000016C">
            <w:pPr>
              <w:spacing w:after="120" w:before="120" w:line="240" w:lineRule="auto"/>
              <w:ind w:left="0" w:hanging="2"/>
              <w:jc w:val="center"/>
              <w:rPr/>
            </w:pPr>
            <w:sdt>
              <w:sdtPr>
                <w:id w:val="629280179"/>
                <w:tag w:val="goog_rdk_1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6E">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10 </w:t>
            </w:r>
            <w:r w:rsidDel="00000000" w:rsidR="00000000" w:rsidRPr="00000000">
              <w:rPr>
                <w:i w:val="1"/>
                <w:iCs w:val="1"/>
                <w:color w:val="000000"/>
                <w:highlight w:val="yellow"/>
                <w:rtl w:val="0"/>
              </w:rPr>
              <w:t xml:space="preserve">(Exit Management)</w:t>
            </w:r>
            <w:r w:rsidDel="00000000" w:rsidR="00000000" w:rsidRPr="00000000">
              <w:rPr>
                <w:rtl w:val="0"/>
              </w:rPr>
            </w:r>
          </w:p>
        </w:tc>
        <w:tc>
          <w:tcPr/>
          <w:p w:rsidR="00000000" w:rsidDel="00000000" w:rsidP="00000000" w:rsidRDefault="00000000" w:rsidRPr="00000000" w14:paraId="0000016F">
            <w:pPr>
              <w:spacing w:after="120" w:before="120" w:line="240" w:lineRule="auto"/>
              <w:ind w:left="0" w:hanging="2"/>
              <w:jc w:val="center"/>
              <w:rPr/>
            </w:pPr>
            <w:r w:rsidDel="00000000" w:rsidR="00000000" w:rsidRPr="00000000">
              <w:rPr>
                <w:rtl w:val="0"/>
              </w:rPr>
              <w:t xml:space="preserve">Mandatory</w:t>
            </w:r>
          </w:p>
        </w:tc>
      </w:tr>
      <w:tr>
        <w:trPr>
          <w:cantSplit w:val="1"/>
          <w:tblHeader w:val="0"/>
        </w:trPr>
        <w:tc>
          <w:tcPr>
            <w:vMerge w:val="continue"/>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71">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13 </w:t>
            </w:r>
            <w:r w:rsidDel="00000000" w:rsidR="00000000" w:rsidRPr="00000000">
              <w:rPr>
                <w:i w:val="1"/>
                <w:iCs w:val="1"/>
                <w:color w:val="000000"/>
                <w:highlight w:val="yellow"/>
                <w:rtl w:val="0"/>
              </w:rPr>
              <w:t xml:space="preserve">(Implementation Plan and Testing)</w:t>
            </w:r>
            <w:r w:rsidDel="00000000" w:rsidR="00000000" w:rsidRPr="00000000">
              <w:rPr>
                <w:rtl w:val="0"/>
              </w:rPr>
            </w:r>
          </w:p>
        </w:tc>
        <w:tc>
          <w:tcPr/>
          <w:p w:rsidR="00000000" w:rsidDel="00000000" w:rsidP="00000000" w:rsidRDefault="00000000" w:rsidRPr="00000000" w14:paraId="00000172">
            <w:pPr>
              <w:spacing w:after="120" w:before="120" w:line="240" w:lineRule="auto"/>
              <w:ind w:left="0" w:hanging="2"/>
              <w:jc w:val="center"/>
              <w:rPr/>
            </w:pPr>
            <w:sdt>
              <w:sdtPr>
                <w:id w:val="-65386848"/>
                <w:tag w:val="goog_rdk_1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74">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14A </w:t>
            </w:r>
            <w:r w:rsidDel="00000000" w:rsidR="00000000" w:rsidRPr="00000000">
              <w:rPr>
                <w:i w:val="1"/>
                <w:iCs w:val="1"/>
                <w:color w:val="000000"/>
                <w:highlight w:val="yellow"/>
                <w:rtl w:val="0"/>
              </w:rPr>
              <w:t xml:space="preserve">(Performance Levels in relation to Lots 1 &amp; 2)</w:t>
            </w:r>
            <w:r w:rsidDel="00000000" w:rsidR="00000000" w:rsidRPr="00000000">
              <w:rPr>
                <w:color w:val="000000"/>
                <w:highlight w:val="yellow"/>
                <w:rtl w:val="0"/>
              </w:rPr>
              <w:t xml:space="preserve">] </w:t>
            </w:r>
            <w:r w:rsidDel="00000000" w:rsidR="00000000" w:rsidRPr="00000000">
              <w:rPr>
                <w:b w:val="1"/>
                <w:bCs w:val="1"/>
                <w:i w:val="1"/>
                <w:iCs w:val="1"/>
                <w:color w:val="000000"/>
                <w:highlight w:val="yellow"/>
                <w:rtl w:val="0"/>
              </w:rPr>
              <w:t xml:space="preserve">[Buyer Guidance: Whether Call-Off Schedule 14A or Call-Off Schedule 14B should be used depends on which Lot the Call-Off Contract is being entered into for. Whichever schedule is not required should be removed and this guidance should be removed.]</w:t>
            </w:r>
            <w:r w:rsidDel="00000000" w:rsidR="00000000" w:rsidRPr="00000000">
              <w:rPr>
                <w:rtl w:val="0"/>
              </w:rPr>
            </w:r>
          </w:p>
        </w:tc>
        <w:tc>
          <w:tcPr/>
          <w:p w:rsidR="00000000" w:rsidDel="00000000" w:rsidP="00000000" w:rsidRDefault="00000000" w:rsidRPr="00000000" w14:paraId="00000175">
            <w:pPr>
              <w:spacing w:after="120" w:before="120" w:line="240" w:lineRule="auto"/>
              <w:ind w:left="0" w:hanging="2"/>
              <w:jc w:val="center"/>
              <w:rPr/>
            </w:pPr>
            <w:sdt>
              <w:sdtPr>
                <w:id w:val="-1437176349"/>
                <w:tag w:val="goog_rdk_1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77">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14B (</w:t>
            </w:r>
            <w:r w:rsidDel="00000000" w:rsidR="00000000" w:rsidRPr="00000000">
              <w:rPr>
                <w:i w:val="1"/>
                <w:iCs w:val="1"/>
                <w:highlight w:val="yellow"/>
                <w:rtl w:val="0"/>
              </w:rPr>
              <w:t xml:space="preserve">Performance Levels in relation to Lots 3 – 8)] </w:t>
            </w:r>
            <w:r w:rsidDel="00000000" w:rsidR="00000000" w:rsidRPr="00000000">
              <w:rPr>
                <w:b w:val="1"/>
                <w:bCs w:val="1"/>
                <w:i w:val="1"/>
                <w:iCs w:val="1"/>
                <w:color w:val="000000"/>
                <w:highlight w:val="yellow"/>
                <w:rtl w:val="0"/>
              </w:rPr>
              <w:t xml:space="preserve">[Buyer Guidance: Whether Call-Off Schedule 14A or Call-Off Schedule 14B should be used depends on which Lot the Call-Off Contract is being entered into for. Whichever schedule is not required should be removed and this guidance should be removed.]</w:t>
            </w:r>
            <w:r w:rsidDel="00000000" w:rsidR="00000000" w:rsidRPr="00000000">
              <w:rPr>
                <w:rtl w:val="0"/>
              </w:rPr>
            </w:r>
          </w:p>
        </w:tc>
        <w:tc>
          <w:tcPr/>
          <w:p w:rsidR="00000000" w:rsidDel="00000000" w:rsidP="00000000" w:rsidRDefault="00000000" w:rsidRPr="00000000" w14:paraId="00000178">
            <w:pPr>
              <w:spacing w:after="120" w:before="120" w:line="240" w:lineRule="auto"/>
              <w:ind w:left="0" w:hanging="2"/>
              <w:jc w:val="center"/>
              <w:rPr>
                <w:rFonts w:ascii="Quattrocento Sans" w:cs="Quattrocento Sans" w:eastAsia="Quattrocento Sans" w:hAnsi="Quattrocento Sans"/>
              </w:rPr>
            </w:pPr>
            <w:sdt>
              <w:sdtPr>
                <w:id w:val="-150056036"/>
                <w:tag w:val="goog_rdk_19"/>
              </w:sdtPr>
              <w:sdtContent>
                <w:r w:rsidDel="00000000" w:rsidR="00000000" w:rsidRPr="00000000">
                  <w:rPr>
                    <w:rFonts w:ascii="Arial Unicode MS" w:cs="Arial Unicode MS" w:eastAsia="Arial Unicode MS" w:hAnsi="Arial Unicode MS"/>
                    <w:rtl w:val="0"/>
                  </w:rPr>
                  <w:t xml:space="preserve">☐</w:t>
                </w:r>
              </w:sdtContent>
            </w:sdt>
          </w:p>
        </w:tc>
      </w:tr>
      <w:tr>
        <w:trPr>
          <w:cantSplit w:val="1"/>
          <w:tblHeader w:val="0"/>
        </w:trPr>
        <w:tc>
          <w:tcPr>
            <w:vMerge w:val="continue"/>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Quattrocento Sans" w:cs="Quattrocento Sans" w:eastAsia="Quattrocento Sans" w:hAnsi="Quattrocento Sans"/>
              </w:rPr>
            </w:pPr>
            <w:r w:rsidDel="00000000" w:rsidR="00000000" w:rsidRPr="00000000">
              <w:rPr>
                <w:rtl w:val="0"/>
              </w:rPr>
            </w:r>
          </w:p>
        </w:tc>
        <w:tc>
          <w:tcPr/>
          <w:p w:rsidR="00000000" w:rsidDel="00000000" w:rsidP="00000000" w:rsidRDefault="00000000" w:rsidRPr="00000000" w14:paraId="0000017A">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15 </w:t>
            </w:r>
            <w:r w:rsidDel="00000000" w:rsidR="00000000" w:rsidRPr="00000000">
              <w:rPr>
                <w:i w:val="1"/>
                <w:iCs w:val="1"/>
                <w:color w:val="000000"/>
                <w:highlight w:val="yellow"/>
                <w:rtl w:val="0"/>
              </w:rPr>
              <w:t xml:space="preserve">(Call-Off Contract Management)</w:t>
            </w:r>
            <w:r w:rsidDel="00000000" w:rsidR="00000000" w:rsidRPr="00000000">
              <w:rPr>
                <w:rtl w:val="0"/>
              </w:rPr>
            </w:r>
          </w:p>
        </w:tc>
        <w:tc>
          <w:tcPr/>
          <w:p w:rsidR="00000000" w:rsidDel="00000000" w:rsidP="00000000" w:rsidRDefault="00000000" w:rsidRPr="00000000" w14:paraId="0000017B">
            <w:pPr>
              <w:spacing w:after="120" w:before="120" w:line="240" w:lineRule="auto"/>
              <w:ind w:left="0" w:hanging="2"/>
              <w:jc w:val="center"/>
              <w:rPr/>
            </w:pPr>
            <w:sdt>
              <w:sdtPr>
                <w:id w:val="1721609098"/>
                <w:tag w:val="goog_rdk_2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7D">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16 </w:t>
            </w:r>
            <w:r w:rsidDel="00000000" w:rsidR="00000000" w:rsidRPr="00000000">
              <w:rPr>
                <w:i w:val="1"/>
                <w:iCs w:val="1"/>
                <w:color w:val="000000"/>
                <w:highlight w:val="yellow"/>
                <w:rtl w:val="0"/>
              </w:rPr>
              <w:t xml:space="preserve">(Benchmarking)</w:t>
            </w:r>
            <w:r w:rsidDel="00000000" w:rsidR="00000000" w:rsidRPr="00000000">
              <w:rPr>
                <w:rtl w:val="0"/>
              </w:rPr>
            </w:r>
          </w:p>
        </w:tc>
        <w:tc>
          <w:tcPr/>
          <w:p w:rsidR="00000000" w:rsidDel="00000000" w:rsidP="00000000" w:rsidRDefault="00000000" w:rsidRPr="00000000" w14:paraId="0000017E">
            <w:pPr>
              <w:spacing w:after="120" w:before="120" w:line="240" w:lineRule="auto"/>
              <w:ind w:left="0" w:hanging="2"/>
              <w:jc w:val="center"/>
              <w:rPr/>
            </w:pPr>
            <w:sdt>
              <w:sdtPr>
                <w:id w:val="-880618861"/>
                <w:tag w:val="goog_rdk_2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0">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17 </w:t>
            </w:r>
            <w:r w:rsidDel="00000000" w:rsidR="00000000" w:rsidRPr="00000000">
              <w:rPr>
                <w:i w:val="1"/>
                <w:iCs w:val="1"/>
                <w:color w:val="000000"/>
                <w:highlight w:val="yellow"/>
                <w:rtl w:val="0"/>
              </w:rPr>
              <w:t xml:space="preserve">(MOD Terms)</w:t>
            </w:r>
            <w:r w:rsidDel="00000000" w:rsidR="00000000" w:rsidRPr="00000000">
              <w:rPr>
                <w:rtl w:val="0"/>
              </w:rPr>
            </w:r>
          </w:p>
        </w:tc>
        <w:tc>
          <w:tcPr/>
          <w:p w:rsidR="00000000" w:rsidDel="00000000" w:rsidP="00000000" w:rsidRDefault="00000000" w:rsidRPr="00000000" w14:paraId="00000181">
            <w:pPr>
              <w:spacing w:after="120" w:before="120" w:line="240" w:lineRule="auto"/>
              <w:ind w:left="0" w:hanging="2"/>
              <w:jc w:val="center"/>
              <w:rPr/>
            </w:pPr>
            <w:sdt>
              <w:sdtPr>
                <w:id w:val="-568403077"/>
                <w:tag w:val="goog_rdk_2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3">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18 </w:t>
            </w:r>
            <w:r w:rsidDel="00000000" w:rsidR="00000000" w:rsidRPr="00000000">
              <w:rPr>
                <w:i w:val="1"/>
                <w:iCs w:val="1"/>
                <w:color w:val="000000"/>
                <w:highlight w:val="yellow"/>
                <w:rtl w:val="0"/>
              </w:rPr>
              <w:t xml:space="preserve">(Background Checks)</w:t>
            </w:r>
            <w:r w:rsidDel="00000000" w:rsidR="00000000" w:rsidRPr="00000000">
              <w:rPr>
                <w:rtl w:val="0"/>
              </w:rPr>
            </w:r>
          </w:p>
        </w:tc>
        <w:tc>
          <w:tcPr/>
          <w:p w:rsidR="00000000" w:rsidDel="00000000" w:rsidP="00000000" w:rsidRDefault="00000000" w:rsidRPr="00000000" w14:paraId="00000184">
            <w:pPr>
              <w:spacing w:after="120" w:before="120" w:line="240" w:lineRule="auto"/>
              <w:ind w:left="0" w:hanging="2"/>
              <w:jc w:val="center"/>
              <w:rPr/>
            </w:pPr>
            <w:sdt>
              <w:sdtPr>
                <w:id w:val="-1670724008"/>
                <w:tag w:val="goog_rdk_2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6">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19 </w:t>
            </w:r>
            <w:r w:rsidDel="00000000" w:rsidR="00000000" w:rsidRPr="00000000">
              <w:rPr>
                <w:i w:val="1"/>
                <w:iCs w:val="1"/>
                <w:color w:val="000000"/>
                <w:highlight w:val="yellow"/>
                <w:rtl w:val="0"/>
              </w:rPr>
              <w:t xml:space="preserve">(Scottish Law)</w:t>
            </w:r>
            <w:r w:rsidDel="00000000" w:rsidR="00000000" w:rsidRPr="00000000">
              <w:rPr>
                <w:rtl w:val="0"/>
              </w:rPr>
            </w:r>
          </w:p>
        </w:tc>
        <w:tc>
          <w:tcPr/>
          <w:p w:rsidR="00000000" w:rsidDel="00000000" w:rsidP="00000000" w:rsidRDefault="00000000" w:rsidRPr="00000000" w14:paraId="00000187">
            <w:pPr>
              <w:spacing w:after="120" w:before="120" w:line="240" w:lineRule="auto"/>
              <w:ind w:left="0" w:hanging="2"/>
              <w:jc w:val="center"/>
              <w:rPr/>
            </w:pPr>
            <w:sdt>
              <w:sdtPr>
                <w:id w:val="1713249743"/>
                <w:tag w:val="goog_rdk_2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9">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20 </w:t>
            </w:r>
            <w:r w:rsidDel="00000000" w:rsidR="00000000" w:rsidRPr="00000000">
              <w:rPr>
                <w:i w:val="1"/>
                <w:iCs w:val="1"/>
                <w:color w:val="000000"/>
                <w:highlight w:val="yellow"/>
                <w:rtl w:val="0"/>
              </w:rPr>
              <w:t xml:space="preserve">(Call-Off Specification)</w:t>
            </w:r>
            <w:r w:rsidDel="00000000" w:rsidR="00000000" w:rsidRPr="00000000">
              <w:rPr>
                <w:rtl w:val="0"/>
              </w:rPr>
            </w:r>
          </w:p>
        </w:tc>
        <w:tc>
          <w:tcPr/>
          <w:p w:rsidR="00000000" w:rsidDel="00000000" w:rsidP="00000000" w:rsidRDefault="00000000" w:rsidRPr="00000000" w14:paraId="0000018A">
            <w:pPr>
              <w:spacing w:after="120" w:before="120" w:line="240" w:lineRule="auto"/>
              <w:ind w:left="0" w:hanging="2"/>
              <w:jc w:val="center"/>
              <w:rPr/>
            </w:pPr>
            <w:sdt>
              <w:sdtPr>
                <w:id w:val="-439111116"/>
                <w:tag w:val="goog_rdk_2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C">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21 </w:t>
            </w:r>
            <w:r w:rsidDel="00000000" w:rsidR="00000000" w:rsidRPr="00000000">
              <w:rPr>
                <w:i w:val="1"/>
                <w:iCs w:val="1"/>
                <w:color w:val="000000"/>
                <w:highlight w:val="yellow"/>
                <w:rtl w:val="0"/>
              </w:rPr>
              <w:t xml:space="preserve">(Northern Ireland Law)</w:t>
            </w:r>
            <w:r w:rsidDel="00000000" w:rsidR="00000000" w:rsidRPr="00000000">
              <w:rPr>
                <w:rtl w:val="0"/>
              </w:rPr>
            </w:r>
          </w:p>
        </w:tc>
        <w:tc>
          <w:tcPr/>
          <w:p w:rsidR="00000000" w:rsidDel="00000000" w:rsidP="00000000" w:rsidRDefault="00000000" w:rsidRPr="00000000" w14:paraId="0000018D">
            <w:pPr>
              <w:spacing w:after="120" w:before="120" w:line="240" w:lineRule="auto"/>
              <w:ind w:left="0" w:hanging="2"/>
              <w:jc w:val="center"/>
              <w:rPr/>
            </w:pPr>
            <w:sdt>
              <w:sdtPr>
                <w:id w:val="383363652"/>
                <w:tag w:val="goog_rdk_2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8F">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23 </w:t>
            </w:r>
            <w:r w:rsidDel="00000000" w:rsidR="00000000" w:rsidRPr="00000000">
              <w:rPr>
                <w:i w:val="1"/>
                <w:iCs w:val="1"/>
                <w:color w:val="000000"/>
                <w:highlight w:val="yellow"/>
                <w:rtl w:val="0"/>
              </w:rPr>
              <w:t xml:space="preserve">(</w:t>
            </w:r>
            <w:r w:rsidDel="00000000" w:rsidR="00000000" w:rsidRPr="00000000">
              <w:rPr>
                <w:i w:val="1"/>
                <w:iCs w:val="1"/>
                <w:highlight w:val="yellow"/>
                <w:rtl w:val="0"/>
              </w:rPr>
              <w:t xml:space="preserve">HMRC Terms</w:t>
            </w:r>
            <w:r w:rsidDel="00000000" w:rsidR="00000000" w:rsidRPr="00000000">
              <w:rPr>
                <w:i w:val="1"/>
                <w:iCs w:val="1"/>
                <w:color w:val="000000"/>
                <w:highlight w:val="yellow"/>
                <w:rtl w:val="0"/>
              </w:rPr>
              <w:t xml:space="preserve">)</w:t>
            </w:r>
            <w:r w:rsidDel="00000000" w:rsidR="00000000" w:rsidRPr="00000000">
              <w:rPr>
                <w:rtl w:val="0"/>
              </w:rPr>
            </w:r>
          </w:p>
        </w:tc>
        <w:tc>
          <w:tcPr/>
          <w:p w:rsidR="00000000" w:rsidDel="00000000" w:rsidP="00000000" w:rsidRDefault="00000000" w:rsidRPr="00000000" w14:paraId="00000190">
            <w:pPr>
              <w:spacing w:after="120" w:before="120" w:line="240" w:lineRule="auto"/>
              <w:ind w:left="0" w:hanging="2"/>
              <w:jc w:val="center"/>
              <w:rPr/>
            </w:pPr>
            <w:sdt>
              <w:sdtPr>
                <w:id w:val="-1189519513"/>
                <w:tag w:val="goog_rdk_2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92">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24 </w:t>
            </w:r>
            <w:r w:rsidDel="00000000" w:rsidR="00000000" w:rsidRPr="00000000">
              <w:rPr>
                <w:i w:val="1"/>
                <w:iCs w:val="1"/>
                <w:color w:val="000000"/>
                <w:highlight w:val="yellow"/>
                <w:rtl w:val="0"/>
              </w:rPr>
              <w:t xml:space="preserve">(Corporate Resolution Planning)</w:t>
            </w:r>
            <w:r w:rsidDel="00000000" w:rsidR="00000000" w:rsidRPr="00000000">
              <w:rPr>
                <w:color w:val="000000"/>
                <w:highlight w:val="yellow"/>
                <w:rtl w:val="0"/>
              </w:rPr>
              <w:t xml:space="preserve">]</w:t>
            </w:r>
            <w:r w:rsidDel="00000000" w:rsidR="00000000" w:rsidRPr="00000000">
              <w:rPr>
                <w:rtl w:val="0"/>
              </w:rPr>
            </w:r>
          </w:p>
        </w:tc>
        <w:tc>
          <w:tcPr/>
          <w:p w:rsidR="00000000" w:rsidDel="00000000" w:rsidP="00000000" w:rsidRDefault="00000000" w:rsidRPr="00000000" w14:paraId="00000193">
            <w:pPr>
              <w:spacing w:after="120" w:before="120" w:line="240" w:lineRule="auto"/>
              <w:ind w:left="0" w:hanging="2"/>
              <w:jc w:val="center"/>
              <w:rPr/>
            </w:pPr>
            <w:sdt>
              <w:sdtPr>
                <w:id w:val="1274699769"/>
                <w:tag w:val="goog_rdk_2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95">
            <w:pPr>
              <w:numPr>
                <w:ilvl w:val="0"/>
                <w:numId w:val="3"/>
              </w:numPr>
              <w:spacing w:after="120" w:before="120" w:line="240" w:lineRule="auto"/>
              <w:ind w:left="0" w:hanging="2"/>
              <w:rPr>
                <w:color w:val="000000"/>
              </w:rPr>
            </w:pPr>
            <w:r w:rsidDel="00000000" w:rsidR="00000000" w:rsidRPr="00000000">
              <w:rPr>
                <w:color w:val="000000"/>
                <w:highlight w:val="yellow"/>
                <w:rtl w:val="0"/>
              </w:rPr>
              <w:t xml:space="preserve">[Call-Off Schedule 25 </w:t>
            </w:r>
            <w:r w:rsidDel="00000000" w:rsidR="00000000" w:rsidRPr="00000000">
              <w:rPr>
                <w:i w:val="1"/>
                <w:iCs w:val="1"/>
                <w:color w:val="000000"/>
                <w:highlight w:val="yellow"/>
                <w:rtl w:val="0"/>
              </w:rPr>
              <w:t xml:space="preserve">(Additional Sustainability Requirements)</w:t>
            </w:r>
            <w:r w:rsidDel="00000000" w:rsidR="00000000" w:rsidRPr="00000000">
              <w:rPr>
                <w:color w:val="000000"/>
                <w:highlight w:val="yellow"/>
                <w:rtl w:val="0"/>
              </w:rPr>
              <w:t xml:space="preserve">]</w:t>
            </w:r>
            <w:r w:rsidDel="00000000" w:rsidR="00000000" w:rsidRPr="00000000">
              <w:rPr>
                <w:rtl w:val="0"/>
              </w:rPr>
            </w:r>
          </w:p>
        </w:tc>
        <w:tc>
          <w:tcPr/>
          <w:p w:rsidR="00000000" w:rsidDel="00000000" w:rsidP="00000000" w:rsidRDefault="00000000" w:rsidRPr="00000000" w14:paraId="00000196">
            <w:pPr>
              <w:spacing w:after="120" w:before="120" w:line="240" w:lineRule="auto"/>
              <w:ind w:left="0" w:hanging="2"/>
              <w:jc w:val="center"/>
              <w:rPr/>
            </w:pPr>
            <w:sdt>
              <w:sdtPr>
                <w:id w:val="1983525408"/>
                <w:tag w:val="goog_rdk_2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r>
      <w:tr>
        <w:trPr>
          <w:cantSplit w:val="1"/>
          <w:tblHeader w:val="0"/>
        </w:trPr>
        <w:tc>
          <w:tcPr>
            <w:vMerge w:val="continue"/>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p w:rsidR="00000000" w:rsidDel="00000000" w:rsidP="00000000" w:rsidRDefault="00000000" w:rsidRPr="00000000" w14:paraId="00000198">
            <w:pPr>
              <w:numPr>
                <w:ilvl w:val="0"/>
                <w:numId w:val="3"/>
              </w:numPr>
              <w:spacing w:after="120" w:before="120" w:line="240" w:lineRule="auto"/>
              <w:ind w:left="0" w:hanging="2"/>
              <w:rPr>
                <w:color w:val="000000"/>
                <w:highlight w:val="yellow"/>
              </w:rPr>
            </w:pPr>
            <w:r w:rsidDel="00000000" w:rsidR="00000000" w:rsidRPr="00000000">
              <w:rPr>
                <w:color w:val="000000"/>
                <w:highlight w:val="yellow"/>
                <w:rtl w:val="0"/>
              </w:rPr>
              <w:t xml:space="preserve">[Call-Off Schedule 26 </w:t>
            </w:r>
            <w:r w:rsidDel="00000000" w:rsidR="00000000" w:rsidRPr="00000000">
              <w:rPr>
                <w:i w:val="1"/>
                <w:iCs w:val="1"/>
                <w:color w:val="000000"/>
                <w:highlight w:val="yellow"/>
                <w:rtl w:val="0"/>
              </w:rPr>
              <w:t xml:space="preserve">(Carbon Reduction)</w:t>
            </w:r>
            <w:r w:rsidDel="00000000" w:rsidR="00000000" w:rsidRPr="00000000">
              <w:rPr>
                <w:color w:val="000000"/>
                <w:highlight w:val="yellow"/>
                <w:rtl w:val="0"/>
              </w:rPr>
              <w:t xml:space="preserve">]</w:t>
            </w:r>
          </w:p>
        </w:tc>
        <w:tc>
          <w:tcPr/>
          <w:p w:rsidR="00000000" w:rsidDel="00000000" w:rsidP="00000000" w:rsidRDefault="00000000" w:rsidRPr="00000000" w14:paraId="00000199">
            <w:pPr>
              <w:spacing w:after="120" w:before="120" w:line="240" w:lineRule="auto"/>
              <w:ind w:left="0" w:hanging="2"/>
              <w:jc w:val="center"/>
              <w:rPr>
                <w:rFonts w:ascii="Quattrocento Sans" w:cs="Quattrocento Sans" w:eastAsia="Quattrocento Sans" w:hAnsi="Quattrocento Sans"/>
              </w:rPr>
            </w:pPr>
            <w:sdt>
              <w:sdtPr>
                <w:id w:val="-721289204"/>
                <w:tag w:val="goog_rdk_30"/>
              </w:sdtPr>
              <w:sdtContent>
                <w:r w:rsidDel="00000000" w:rsidR="00000000" w:rsidRPr="00000000">
                  <w:rPr>
                    <w:rFonts w:ascii="Arial Unicode MS" w:cs="Arial Unicode MS" w:eastAsia="Arial Unicode MS" w:hAnsi="Arial Unicode MS"/>
                    <w:rtl w:val="0"/>
                  </w:rPr>
                  <w:t xml:space="preserve">☐</w:t>
                </w:r>
              </w:sdtContent>
            </w:sdt>
          </w:p>
        </w:tc>
      </w:tr>
      <w:tr>
        <w:trPr>
          <w:cantSplit w:val="1"/>
          <w:tblHeader w:val="0"/>
        </w:trPr>
        <w:tc>
          <w:tcPr>
            <w:vMerge w:val="continue"/>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Quattrocento Sans" w:cs="Quattrocento Sans" w:eastAsia="Quattrocento Sans" w:hAnsi="Quattrocento Sans"/>
              </w:rPr>
            </w:pPr>
            <w:r w:rsidDel="00000000" w:rsidR="00000000" w:rsidRPr="00000000">
              <w:rPr>
                <w:rtl w:val="0"/>
              </w:rPr>
            </w:r>
          </w:p>
        </w:tc>
        <w:tc>
          <w:tcPr/>
          <w:p w:rsidR="00000000" w:rsidDel="00000000" w:rsidP="00000000" w:rsidRDefault="00000000" w:rsidRPr="00000000" w14:paraId="0000019B">
            <w:pPr>
              <w:numPr>
                <w:ilvl w:val="0"/>
                <w:numId w:val="3"/>
              </w:numPr>
              <w:spacing w:after="120" w:before="120" w:line="240" w:lineRule="auto"/>
              <w:ind w:left="0" w:hanging="2"/>
              <w:rPr>
                <w:color w:val="000000"/>
              </w:rPr>
            </w:pPr>
            <w:r w:rsidDel="00000000" w:rsidR="00000000" w:rsidRPr="00000000">
              <w:rPr>
                <w:color w:val="000000"/>
                <w:rtl w:val="0"/>
              </w:rPr>
              <w:t xml:space="preserve">Call-Off Schedule 28 (Briefing Forms)</w:t>
            </w:r>
          </w:p>
        </w:tc>
        <w:tc>
          <w:tcPr/>
          <w:p w:rsidR="00000000" w:rsidDel="00000000" w:rsidP="00000000" w:rsidRDefault="00000000" w:rsidRPr="00000000" w14:paraId="0000019C">
            <w:pPr>
              <w:spacing w:after="120" w:before="120" w:line="240" w:lineRule="auto"/>
              <w:ind w:left="0" w:hanging="2"/>
              <w:jc w:val="center"/>
              <w:rPr/>
            </w:pPr>
            <w:r w:rsidDel="00000000" w:rsidR="00000000" w:rsidRPr="00000000">
              <w:rPr>
                <w:rtl w:val="0"/>
              </w:rPr>
              <w:t xml:space="preserve">Mandatory</w:t>
            </w:r>
          </w:p>
        </w:tc>
      </w:tr>
      <w:tr>
        <w:trPr>
          <w:cantSplit w:val="0"/>
          <w:tblHeader w:val="0"/>
        </w:trPr>
        <w:tc>
          <w:tcPr/>
          <w:p w:rsidR="00000000" w:rsidDel="00000000" w:rsidP="00000000" w:rsidRDefault="00000000" w:rsidRPr="00000000" w14:paraId="0000019D">
            <w:pPr>
              <w:spacing w:after="120" w:before="120" w:line="240" w:lineRule="auto"/>
              <w:ind w:left="0" w:hanging="2"/>
              <w:jc w:val="center"/>
              <w:rPr/>
            </w:pPr>
            <w:r w:rsidDel="00000000" w:rsidR="00000000" w:rsidRPr="00000000">
              <w:rPr>
                <w:b w:val="1"/>
                <w:bCs w:val="1"/>
                <w:rtl w:val="0"/>
              </w:rPr>
              <w:t xml:space="preserve">5</w:t>
            </w:r>
            <w:r w:rsidDel="00000000" w:rsidR="00000000" w:rsidRPr="00000000">
              <w:rPr>
                <w:rtl w:val="0"/>
              </w:rPr>
            </w:r>
          </w:p>
        </w:tc>
        <w:tc>
          <w:tcPr/>
          <w:p w:rsidR="00000000" w:rsidDel="00000000" w:rsidP="00000000" w:rsidRDefault="00000000" w:rsidRPr="00000000" w14:paraId="0000019E">
            <w:pPr>
              <w:spacing w:after="120" w:before="120" w:line="240" w:lineRule="auto"/>
              <w:ind w:left="0" w:hanging="2"/>
              <w:rPr>
                <w:color w:val="000000"/>
              </w:rPr>
            </w:pPr>
            <w:r w:rsidDel="00000000" w:rsidR="00000000" w:rsidRPr="00000000">
              <w:rPr>
                <w:color w:val="000000"/>
                <w:rtl w:val="0"/>
              </w:rPr>
              <w:t xml:space="preserve">CCS General Terms version 1.0 PA</w:t>
            </w:r>
          </w:p>
        </w:tc>
        <w:tc>
          <w:tcPr/>
          <w:p w:rsidR="00000000" w:rsidDel="00000000" w:rsidP="00000000" w:rsidRDefault="00000000" w:rsidRPr="00000000" w14:paraId="0000019F">
            <w:pPr>
              <w:spacing w:after="120" w:before="120" w:line="240" w:lineRule="auto"/>
              <w:ind w:left="0" w:hanging="2"/>
              <w:jc w:val="center"/>
              <w:rPr/>
            </w:pPr>
            <w:r w:rsidDel="00000000" w:rsidR="00000000" w:rsidRPr="00000000">
              <w:rPr>
                <w:rtl w:val="0"/>
              </w:rPr>
              <w:t xml:space="preserve">Mandatory</w:t>
            </w:r>
          </w:p>
        </w:tc>
      </w:tr>
      <w:tr>
        <w:trPr>
          <w:cantSplit w:val="0"/>
          <w:tblHeader w:val="0"/>
        </w:trPr>
        <w:tc>
          <w:tcPr/>
          <w:p w:rsidR="00000000" w:rsidDel="00000000" w:rsidP="00000000" w:rsidRDefault="00000000" w:rsidRPr="00000000" w14:paraId="000001A0">
            <w:pPr>
              <w:spacing w:after="120" w:before="120" w:line="240" w:lineRule="auto"/>
              <w:ind w:left="0" w:hanging="2"/>
              <w:jc w:val="center"/>
              <w:rPr/>
            </w:pPr>
            <w:r w:rsidDel="00000000" w:rsidR="00000000" w:rsidRPr="00000000">
              <w:rPr>
                <w:b w:val="1"/>
                <w:bCs w:val="1"/>
                <w:rtl w:val="0"/>
              </w:rPr>
              <w:t xml:space="preserve">6</w:t>
            </w:r>
            <w:r w:rsidDel="00000000" w:rsidR="00000000" w:rsidRPr="00000000">
              <w:rPr>
                <w:rtl w:val="0"/>
              </w:rPr>
            </w:r>
          </w:p>
        </w:tc>
        <w:tc>
          <w:tcPr/>
          <w:p w:rsidR="00000000" w:rsidDel="00000000" w:rsidP="00000000" w:rsidRDefault="00000000" w:rsidRPr="00000000" w14:paraId="000001A1">
            <w:pPr>
              <w:spacing w:after="120" w:before="120" w:line="240" w:lineRule="auto"/>
              <w:ind w:left="0" w:hanging="2"/>
              <w:rPr>
                <w:color w:val="000000"/>
              </w:rPr>
            </w:pPr>
            <w:r w:rsidDel="00000000" w:rsidR="00000000" w:rsidRPr="00000000">
              <w:rPr>
                <w:color w:val="000000"/>
                <w:rtl w:val="0"/>
              </w:rPr>
              <w:t xml:space="preserve">Call-Off Schedule 4 </w:t>
            </w:r>
            <w:r w:rsidDel="00000000" w:rsidR="00000000" w:rsidRPr="00000000">
              <w:rPr>
                <w:i w:val="1"/>
                <w:iCs w:val="1"/>
                <w:color w:val="000000"/>
                <w:rtl w:val="0"/>
              </w:rPr>
              <w:t xml:space="preserve">(Call-Off Tender)</w:t>
            </w:r>
            <w:r w:rsidDel="00000000" w:rsidR="00000000" w:rsidRPr="00000000">
              <w:rPr>
                <w:color w:val="000000"/>
                <w:rtl w:val="0"/>
              </w:rPr>
              <w:t xml:space="preserve"> as long as any parts of the Call-Off Tender that offer a better commercial position for the Buyer (as decided by the Buyer) take precedence over the documents above</w:t>
            </w:r>
          </w:p>
        </w:tc>
        <w:tc>
          <w:tcPr/>
          <w:p w:rsidR="00000000" w:rsidDel="00000000" w:rsidP="00000000" w:rsidRDefault="00000000" w:rsidRPr="00000000" w14:paraId="000001A2">
            <w:pPr>
              <w:spacing w:after="120" w:before="120" w:line="240" w:lineRule="auto"/>
              <w:ind w:left="0" w:hanging="2"/>
              <w:jc w:val="center"/>
              <w:rPr/>
            </w:pPr>
            <w:r w:rsidDel="00000000" w:rsidR="00000000" w:rsidRPr="00000000">
              <w:rPr>
                <w:rtl w:val="0"/>
              </w:rPr>
              <w:t xml:space="preserve">Mandatory</w:t>
            </w:r>
          </w:p>
        </w:tc>
      </w:tr>
    </w:tbl>
    <w:p w:rsidR="00000000" w:rsidDel="00000000" w:rsidP="00000000" w:rsidRDefault="00000000" w:rsidRPr="00000000" w14:paraId="000001A3">
      <w:pPr>
        <w:spacing w:after="120" w:before="120" w:line="240" w:lineRule="auto"/>
        <w:ind w:left="0" w:hanging="2"/>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pacing w:after="120" w:before="120" w:line="240" w:lineRule="auto"/>
        <w:ind w:left="0" w:hanging="2"/>
        <w:rPr/>
      </w:pPr>
      <w:r w:rsidDel="00000000" w:rsidR="00000000" w:rsidRPr="00000000">
        <w:rPr>
          <w:rtl w:val="0"/>
        </w:rPr>
      </w:r>
    </w:p>
    <w:p w:rsidR="00000000" w:rsidDel="00000000" w:rsidP="00000000" w:rsidRDefault="00000000" w:rsidRPr="00000000" w14:paraId="000001A5">
      <w:pPr>
        <w:tabs>
          <w:tab w:val="left" w:leader="none" w:pos="2257"/>
        </w:tabs>
        <w:spacing w:after="120" w:before="120" w:line="240" w:lineRule="auto"/>
        <w:ind w:left="0" w:hanging="2"/>
        <w:rPr/>
      </w:pPr>
      <w:r w:rsidDel="00000000" w:rsidR="00000000" w:rsidRPr="00000000">
        <w:rPr>
          <w:rtl w:val="0"/>
        </w:rPr>
        <w:t xml:space="preserve">No other Supplier terms are part of the Call-Off Contract. That includes any terms written on the back of, added to this Order Form, or presented at the time of delivery. </w:t>
      </w:r>
    </w:p>
    <w:p w:rsidR="00000000" w:rsidDel="00000000" w:rsidP="00000000" w:rsidRDefault="00000000" w:rsidRPr="00000000" w14:paraId="000001A6">
      <w:pPr>
        <w:tabs>
          <w:tab w:val="left" w:leader="none" w:pos="2257"/>
        </w:tabs>
        <w:spacing w:after="120" w:before="120" w:line="240" w:lineRule="auto"/>
        <w:ind w:left="0" w:hanging="2"/>
        <w:rPr>
          <w:highlight w:val="yellow"/>
        </w:rPr>
      </w:pPr>
      <w:r w:rsidDel="00000000" w:rsidR="00000000" w:rsidRPr="00000000">
        <w:rPr>
          <w:b w:val="1"/>
          <w:bCs w:val="1"/>
          <w:i w:val="1"/>
          <w:iCs w:val="1"/>
          <w:highlight w:val="yellow"/>
          <w:rtl w:val="0"/>
        </w:rPr>
        <w:t xml:space="preserve">[Buyer’s Guidance: If a Call-Off Contract is being entered into in relation to Lots 1 and/or 2, then this drafting should be used only.] </w:t>
      </w:r>
      <w:r w:rsidDel="00000000" w:rsidR="00000000" w:rsidRPr="00000000">
        <w:rPr>
          <w:rtl w:val="0"/>
        </w:rPr>
      </w:r>
    </w:p>
    <w:p w:rsidR="00000000" w:rsidDel="00000000" w:rsidP="00000000" w:rsidRDefault="00000000" w:rsidRPr="00000000" w14:paraId="000001A7">
      <w:pPr>
        <w:tabs>
          <w:tab w:val="left" w:leader="none" w:pos="2257"/>
        </w:tabs>
        <w:spacing w:after="120" w:before="120" w:line="240" w:lineRule="auto"/>
        <w:ind w:left="0" w:hanging="2"/>
        <w:rPr>
          <w:highlight w:val="yellow"/>
        </w:rPr>
      </w:pPr>
      <w:r w:rsidDel="00000000" w:rsidR="00000000" w:rsidRPr="00000000">
        <w:rPr>
          <w:highlight w:val="yellow"/>
          <w:rtl w:val="0"/>
        </w:rPr>
        <w:t xml:space="preserve">[For the avoidance of doubt, the relationship between the Parties is exclusive. The Buyer is not entitled to appoint any other supplier to perform services and/or procure goods which are the same or similar to the Deliverables.]</w:t>
      </w:r>
    </w:p>
    <w:p w:rsidR="00000000" w:rsidDel="00000000" w:rsidP="00000000" w:rsidRDefault="00000000" w:rsidRPr="00000000" w14:paraId="000001A8">
      <w:pPr>
        <w:tabs>
          <w:tab w:val="left" w:leader="none" w:pos="2257"/>
        </w:tabs>
        <w:spacing w:after="120" w:before="120" w:line="240" w:lineRule="auto"/>
        <w:ind w:left="0" w:hanging="2"/>
        <w:rPr>
          <w:highlight w:val="yellow"/>
        </w:rPr>
      </w:pPr>
      <w:r w:rsidDel="00000000" w:rsidR="00000000" w:rsidRPr="00000000">
        <w:rPr>
          <w:b w:val="1"/>
          <w:bCs w:val="1"/>
          <w:i w:val="1"/>
          <w:iCs w:val="1"/>
          <w:highlight w:val="yellow"/>
          <w:rtl w:val="0"/>
        </w:rPr>
        <w:t xml:space="preserve">[Buyer’s Guidance: If a Call-Off Contract is being entered into in relation to Lots 3, 4, 5, 6, 7 and/or 8, then this drafting should be used only.]</w:t>
      </w:r>
      <w:r w:rsidDel="00000000" w:rsidR="00000000" w:rsidRPr="00000000">
        <w:rPr>
          <w:b w:val="1"/>
          <w:bCs w:val="1"/>
          <w:i w:val="1"/>
          <w:iCs w:val="1"/>
          <w:rtl w:val="0"/>
        </w:rPr>
        <w:t xml:space="preserve"> </w:t>
      </w:r>
      <w:r w:rsidDel="00000000" w:rsidR="00000000" w:rsidRPr="00000000">
        <w:rPr>
          <w:rtl w:val="0"/>
        </w:rPr>
      </w:r>
    </w:p>
    <w:p w:rsidR="00000000" w:rsidDel="00000000" w:rsidP="00000000" w:rsidRDefault="00000000" w:rsidRPr="00000000" w14:paraId="000001A9">
      <w:pPr>
        <w:tabs>
          <w:tab w:val="left" w:leader="none" w:pos="2257"/>
        </w:tabs>
        <w:spacing w:after="120" w:before="120" w:line="240" w:lineRule="auto"/>
        <w:ind w:left="0" w:hanging="2"/>
        <w:rPr>
          <w:highlight w:val="yellow"/>
        </w:rPr>
      </w:pPr>
      <w:r w:rsidDel="00000000" w:rsidR="00000000" w:rsidRPr="00000000">
        <w:rPr>
          <w:highlight w:val="yellow"/>
          <w:rtl w:val="0"/>
        </w:rPr>
        <w:t xml:space="preserve">[For the avoidance of doubt, the relationship between the Parties is non-exclusive. The Buyer is entitled to appoint any other supplier to perform services and procure goods which are the same or similar to the Deliverables. ]</w:t>
      </w:r>
    </w:p>
    <w:p w:rsidR="00000000" w:rsidDel="00000000" w:rsidP="00000000" w:rsidRDefault="00000000" w:rsidRPr="00000000" w14:paraId="000001AA">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AB">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AC">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AD">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AE">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AF">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B0">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B1">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B2">
      <w:pPr>
        <w:spacing w:after="120" w:before="120" w:line="240" w:lineRule="auto"/>
        <w:ind w:left="0" w:hanging="2"/>
        <w:jc w:val="both"/>
        <w:rPr/>
      </w:pPr>
      <w:r w:rsidDel="00000000" w:rsidR="00000000" w:rsidRPr="00000000">
        <w:rPr>
          <w:rtl w:val="0"/>
        </w:rPr>
      </w:r>
    </w:p>
    <w:p w:rsidR="00000000" w:rsidDel="00000000" w:rsidP="00000000" w:rsidRDefault="00000000" w:rsidRPr="00000000" w14:paraId="000001B3">
      <w:pPr>
        <w:spacing w:after="120" w:before="120" w:line="240" w:lineRule="auto"/>
        <w:ind w:left="0" w:hanging="2"/>
        <w:jc w:val="both"/>
        <w:rPr/>
      </w:pPr>
      <w:r w:rsidDel="00000000" w:rsidR="00000000" w:rsidRPr="00000000">
        <w:rPr>
          <w:rtl w:val="0"/>
        </w:rPr>
      </w:r>
    </w:p>
    <w:tbl>
      <w:tblPr>
        <w:tblStyle w:val="Table11"/>
        <w:tblW w:w="9170.0" w:type="dxa"/>
        <w:jc w:val="left"/>
        <w:tblInd w:w="-108.0" w:type="dxa"/>
        <w:tblBorders>
          <w:top w:color="95b3d7" w:space="0" w:sz="4" w:val="single"/>
          <w:left w:color="000000" w:space="0" w:sz="4" w:val="single"/>
          <w:bottom w:color="95b3d7" w:space="0" w:sz="4" w:val="single"/>
          <w:right w:color="000000" w:space="0" w:sz="4" w:val="single"/>
          <w:insideH w:color="95b3d7" w:space="0" w:sz="4" w:val="single"/>
          <w:insideV w:color="95b3d7" w:space="0" w:sz="4" w:val="single"/>
        </w:tblBorders>
        <w:tblLayout w:type="fixed"/>
        <w:tblLook w:val="0000"/>
      </w:tblPr>
      <w:tblGrid>
        <w:gridCol w:w="1526"/>
        <w:gridCol w:w="2980"/>
        <w:gridCol w:w="1556"/>
        <w:gridCol w:w="3108"/>
        <w:tblGridChange w:id="0">
          <w:tblGrid>
            <w:gridCol w:w="1526"/>
            <w:gridCol w:w="2980"/>
            <w:gridCol w:w="1556"/>
            <w:gridCol w:w="3108"/>
          </w:tblGrid>
        </w:tblGridChange>
      </w:tblGrid>
      <w:tr>
        <w:trPr>
          <w:cantSplit w:val="0"/>
          <w:trHeight w:val="635" w:hRule="atLeast"/>
          <w:tblHeader w:val="0"/>
        </w:trPr>
        <w:tc>
          <w:tcPr>
            <w:gridSpan w:val="2"/>
            <w:shd w:fill="dbe5f1" w:val="clear"/>
          </w:tcPr>
          <w:p w:rsidR="00000000" w:rsidDel="00000000" w:rsidP="00000000" w:rsidRDefault="00000000" w:rsidRPr="00000000" w14:paraId="000001B4">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b w:val="1"/>
                <w:bCs w:val="1"/>
                <w:color w:val="000000"/>
                <w:rtl w:val="0"/>
              </w:rPr>
              <w:t xml:space="preserve">For and on behalf of the Supplier:</w:t>
            </w:r>
            <w:r w:rsidDel="00000000" w:rsidR="00000000" w:rsidRPr="00000000">
              <w:rPr>
                <w:rtl w:val="0"/>
              </w:rPr>
            </w:r>
          </w:p>
        </w:tc>
        <w:tc>
          <w:tcPr>
            <w:gridSpan w:val="2"/>
            <w:shd w:fill="dbe5f1" w:val="clear"/>
          </w:tcPr>
          <w:p w:rsidR="00000000" w:rsidDel="00000000" w:rsidP="00000000" w:rsidRDefault="00000000" w:rsidRPr="00000000" w14:paraId="000001B6">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b w:val="1"/>
                <w:bCs w:val="1"/>
                <w:color w:val="000000"/>
                <w:rtl w:val="0"/>
              </w:rPr>
              <w:t xml:space="preserve">For and on behalf of the Buyer:</w:t>
            </w:r>
            <w:r w:rsidDel="00000000" w:rsidR="00000000" w:rsidRPr="00000000">
              <w:rPr>
                <w:rtl w:val="0"/>
              </w:rPr>
            </w:r>
          </w:p>
        </w:tc>
      </w:tr>
      <w:tr>
        <w:trPr>
          <w:cantSplit w:val="0"/>
          <w:trHeight w:val="635" w:hRule="atLeast"/>
          <w:tblHeader w:val="0"/>
        </w:trPr>
        <w:tc>
          <w:tcPr>
            <w:shd w:fill="dbe5f1" w:val="clear"/>
          </w:tcPr>
          <w:p w:rsidR="00000000" w:rsidDel="00000000" w:rsidP="00000000" w:rsidRDefault="00000000" w:rsidRPr="00000000" w14:paraId="000001B8">
            <w:pPr>
              <w:keepNext w:val="1"/>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Signature:</w:t>
            </w:r>
          </w:p>
        </w:tc>
        <w:tc>
          <w:tcPr>
            <w:shd w:fill="auto" w:val="clear"/>
          </w:tcPr>
          <w:p w:rsidR="00000000" w:rsidDel="00000000" w:rsidP="00000000" w:rsidRDefault="00000000" w:rsidRPr="00000000" w14:paraId="000001B9">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c>
          <w:tcPr>
            <w:shd w:fill="dbe5f1" w:val="clear"/>
          </w:tcPr>
          <w:p w:rsidR="00000000" w:rsidDel="00000000" w:rsidP="00000000" w:rsidRDefault="00000000" w:rsidRPr="00000000" w14:paraId="000001BA">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color w:val="000000"/>
                <w:rtl w:val="0"/>
              </w:rPr>
              <w:t xml:space="preserve">Signature:</w:t>
            </w:r>
          </w:p>
        </w:tc>
        <w:tc>
          <w:tcPr/>
          <w:p w:rsidR="00000000" w:rsidDel="00000000" w:rsidP="00000000" w:rsidRDefault="00000000" w:rsidRPr="00000000" w14:paraId="000001BB">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r>
      <w:tr>
        <w:trPr>
          <w:cantSplit w:val="0"/>
          <w:trHeight w:val="635" w:hRule="atLeast"/>
          <w:tblHeader w:val="0"/>
        </w:trPr>
        <w:tc>
          <w:tcPr>
            <w:shd w:fill="dbe5f1" w:val="clear"/>
          </w:tcPr>
          <w:p w:rsidR="00000000" w:rsidDel="00000000" w:rsidP="00000000" w:rsidRDefault="00000000" w:rsidRPr="00000000" w14:paraId="000001BC">
            <w:pPr>
              <w:keepNext w:val="1"/>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Name:</w:t>
            </w:r>
          </w:p>
        </w:tc>
        <w:tc>
          <w:tcPr>
            <w:shd w:fill="dbe5f1" w:val="clear"/>
          </w:tcPr>
          <w:p w:rsidR="00000000" w:rsidDel="00000000" w:rsidP="00000000" w:rsidRDefault="00000000" w:rsidRPr="00000000" w14:paraId="000001BD">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c>
          <w:tcPr>
            <w:shd w:fill="dbe5f1" w:val="clear"/>
          </w:tcPr>
          <w:p w:rsidR="00000000" w:rsidDel="00000000" w:rsidP="00000000" w:rsidRDefault="00000000" w:rsidRPr="00000000" w14:paraId="000001BE">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color w:val="000000"/>
                <w:rtl w:val="0"/>
              </w:rPr>
              <w:t xml:space="preserve">Name:</w:t>
            </w:r>
          </w:p>
        </w:tc>
        <w:tc>
          <w:tcPr>
            <w:shd w:fill="dbe5f1" w:val="clear"/>
          </w:tcPr>
          <w:p w:rsidR="00000000" w:rsidDel="00000000" w:rsidP="00000000" w:rsidRDefault="00000000" w:rsidRPr="00000000" w14:paraId="000001BF">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r>
      <w:tr>
        <w:trPr>
          <w:cantSplit w:val="0"/>
          <w:trHeight w:val="635" w:hRule="atLeast"/>
          <w:tblHeader w:val="0"/>
        </w:trPr>
        <w:tc>
          <w:tcPr>
            <w:shd w:fill="dbe5f1" w:val="clear"/>
          </w:tcPr>
          <w:p w:rsidR="00000000" w:rsidDel="00000000" w:rsidP="00000000" w:rsidRDefault="00000000" w:rsidRPr="00000000" w14:paraId="000001C0">
            <w:pPr>
              <w:keepNext w:val="1"/>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Role:</w:t>
            </w:r>
          </w:p>
        </w:tc>
        <w:tc>
          <w:tcPr>
            <w:shd w:fill="auto" w:val="clear"/>
          </w:tcPr>
          <w:p w:rsidR="00000000" w:rsidDel="00000000" w:rsidP="00000000" w:rsidRDefault="00000000" w:rsidRPr="00000000" w14:paraId="000001C1">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c>
          <w:tcPr>
            <w:shd w:fill="dbe5f1" w:val="clear"/>
          </w:tcPr>
          <w:p w:rsidR="00000000" w:rsidDel="00000000" w:rsidP="00000000" w:rsidRDefault="00000000" w:rsidRPr="00000000" w14:paraId="000001C2">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color w:val="000000"/>
                <w:rtl w:val="0"/>
              </w:rPr>
              <w:t xml:space="preserve">Role:</w:t>
            </w:r>
          </w:p>
        </w:tc>
        <w:tc>
          <w:tcPr/>
          <w:p w:rsidR="00000000" w:rsidDel="00000000" w:rsidP="00000000" w:rsidRDefault="00000000" w:rsidRPr="00000000" w14:paraId="000001C3">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r>
      <w:tr>
        <w:trPr>
          <w:cantSplit w:val="0"/>
          <w:trHeight w:val="863" w:hRule="atLeast"/>
          <w:tblHeader w:val="0"/>
        </w:trPr>
        <w:tc>
          <w:tcPr>
            <w:shd w:fill="dbe5f1" w:val="clear"/>
          </w:tcPr>
          <w:p w:rsidR="00000000" w:rsidDel="00000000" w:rsidP="00000000" w:rsidRDefault="00000000" w:rsidRPr="00000000" w14:paraId="000001C4">
            <w:pPr>
              <w:keepNext w:val="1"/>
              <w:pBdr>
                <w:top w:space="0" w:sz="0" w:val="nil"/>
                <w:left w:space="0" w:sz="0" w:val="nil"/>
                <w:bottom w:space="0" w:sz="0" w:val="nil"/>
                <w:right w:space="0" w:sz="0" w:val="nil"/>
                <w:between w:space="0" w:sz="0" w:val="nil"/>
              </w:pBdr>
              <w:spacing w:after="120" w:before="120" w:line="240" w:lineRule="auto"/>
              <w:ind w:left="0" w:hanging="2"/>
              <w:rPr>
                <w:color w:val="000000"/>
              </w:rPr>
            </w:pPr>
            <w:r w:rsidDel="00000000" w:rsidR="00000000" w:rsidRPr="00000000">
              <w:rPr>
                <w:color w:val="000000"/>
                <w:rtl w:val="0"/>
              </w:rPr>
              <w:t xml:space="preserve">Date:</w:t>
            </w:r>
          </w:p>
        </w:tc>
        <w:tc>
          <w:tcPr>
            <w:shd w:fill="dbe5f1" w:val="clear"/>
          </w:tcPr>
          <w:p w:rsidR="00000000" w:rsidDel="00000000" w:rsidP="00000000" w:rsidRDefault="00000000" w:rsidRPr="00000000" w14:paraId="000001C5">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c>
          <w:tcPr>
            <w:shd w:fill="dbe5f1" w:val="clear"/>
          </w:tcPr>
          <w:p w:rsidR="00000000" w:rsidDel="00000000" w:rsidP="00000000" w:rsidRDefault="00000000" w:rsidRPr="00000000" w14:paraId="000001C6">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color w:val="000000"/>
                <w:rtl w:val="0"/>
              </w:rPr>
              <w:t xml:space="preserve">Date:</w:t>
            </w:r>
          </w:p>
        </w:tc>
        <w:tc>
          <w:tcPr>
            <w:shd w:fill="dbe5f1" w:val="clear"/>
          </w:tcPr>
          <w:p w:rsidR="00000000" w:rsidDel="00000000" w:rsidP="00000000" w:rsidRDefault="00000000" w:rsidRPr="00000000" w14:paraId="000001C7">
            <w:pPr>
              <w:keepNext w:val="1"/>
              <w:pBdr>
                <w:top w:space="0" w:sz="0" w:val="nil"/>
                <w:left w:space="0" w:sz="0" w:val="nil"/>
                <w:bottom w:space="0" w:sz="0" w:val="nil"/>
                <w:right w:space="0" w:sz="0" w:val="nil"/>
                <w:between w:space="0" w:sz="0" w:val="nil"/>
              </w:pBdr>
              <w:spacing w:after="120" w:before="120" w:line="240" w:lineRule="auto"/>
              <w:ind w:left="0" w:hanging="2"/>
              <w:jc w:val="both"/>
              <w:rPr>
                <w:color w:val="000000"/>
              </w:rPr>
            </w:pPr>
            <w:r w:rsidDel="00000000" w:rsidR="00000000" w:rsidRPr="00000000">
              <w:rPr>
                <w:rtl w:val="0"/>
              </w:rPr>
            </w:r>
          </w:p>
        </w:tc>
      </w:tr>
    </w:tbl>
    <w:p w:rsidR="00000000" w:rsidDel="00000000" w:rsidP="00000000" w:rsidRDefault="00000000" w:rsidRPr="00000000" w14:paraId="000001C8">
      <w:pPr>
        <w:spacing w:after="120" w:before="120" w:line="240" w:lineRule="auto"/>
        <w:ind w:left="0" w:hanging="2"/>
        <w:rPr>
          <w:color w:val="1f497d"/>
          <w:highlight w:val="yellow"/>
        </w:rPr>
      </w:pPr>
      <w:r w:rsidDel="00000000" w:rsidR="00000000" w:rsidRPr="00000000">
        <w:rPr>
          <w:rtl w:val="0"/>
        </w:rPr>
      </w:r>
    </w:p>
    <w:p w:rsidR="00000000" w:rsidDel="00000000" w:rsidP="00000000" w:rsidRDefault="00000000" w:rsidRPr="00000000" w14:paraId="000001C9">
      <w:pPr>
        <w:spacing w:after="120" w:before="120" w:line="240" w:lineRule="auto"/>
        <w:ind w:left="0" w:hanging="2"/>
        <w:rPr>
          <w:color w:val="1f497d"/>
        </w:rPr>
      </w:pPr>
      <w:r w:rsidDel="00000000" w:rsidR="00000000" w:rsidRPr="00000000">
        <w:rPr>
          <w:b w:val="1"/>
          <w:bCs w:val="1"/>
          <w:i w:val="1"/>
          <w:iCs w:val="1"/>
          <w:color w:val="000000"/>
          <w:highlight w:val="yellow"/>
          <w:rtl w:val="0"/>
        </w:rPr>
        <w:t xml:space="preserve">[Buyer Guidance: execution by seal </w:t>
      </w:r>
      <w:r w:rsidDel="00000000" w:rsidR="00000000" w:rsidRPr="00000000">
        <w:rPr>
          <w:b w:val="1"/>
          <w:bCs w:val="1"/>
          <w:i w:val="1"/>
          <w:iCs w:val="1"/>
          <w:highlight w:val="yellow"/>
          <w:rtl w:val="0"/>
        </w:rPr>
        <w:t xml:space="preserve">/ deed where required by the Buyer</w:t>
      </w:r>
      <w:r w:rsidDel="00000000" w:rsidR="00000000" w:rsidRPr="00000000">
        <w:rPr>
          <w:b w:val="1"/>
          <w:bCs w:val="1"/>
          <w:i w:val="1"/>
          <w:iCs w:val="1"/>
          <w:color w:val="1f497d"/>
          <w:highlight w:val="yellow"/>
          <w:rtl w:val="0"/>
        </w:rPr>
        <w:t xml:space="preserve">]</w:t>
      </w:r>
      <w:r w:rsidDel="00000000" w:rsidR="00000000" w:rsidRPr="00000000">
        <w:rPr>
          <w:rtl w:val="0"/>
        </w:rPr>
      </w:r>
    </w:p>
    <w:p w:rsidR="00000000" w:rsidDel="00000000" w:rsidP="00000000" w:rsidRDefault="00000000" w:rsidRPr="00000000" w14:paraId="000001CA">
      <w:pPr>
        <w:spacing w:after="120" w:before="120" w:line="240" w:lineRule="auto"/>
        <w:ind w:left="0" w:hanging="2"/>
        <w:rPr/>
      </w:pPr>
      <w:r w:rsidDel="00000000" w:rsidR="00000000" w:rsidRPr="00000000">
        <w:rPr>
          <w:rtl w:val="0"/>
        </w:rPr>
      </w:r>
    </w:p>
    <w:sectPr>
      <w:headerReference r:id="rId8" w:type="default"/>
      <w:headerReference r:id="rId9" w:type="first"/>
      <w:headerReference r:id="rId10" w:type="even"/>
      <w:footerReference r:id="rId11" w:type="default"/>
      <w:footerReference r:id="rId12" w:type="first"/>
      <w:footerReference r:id="rId13" w:type="even"/>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Arial Unicode MS"/>
  <w:font w:name="Trebuchet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rebuchet MS" w:cs="Trebuchet MS" w:eastAsia="Trebuchet MS" w:hAnsi="Trebuchet MS"/>
        <w:b w:val="0"/>
        <w:bCs w:val="0"/>
        <w:i w:val="0"/>
        <w:iCs w:val="0"/>
        <w:smallCaps w:val="0"/>
        <w:strike w:val="0"/>
        <w:color w:val="000000"/>
        <w:sz w:val="16"/>
        <w:szCs w:val="16"/>
        <w:u w:val="none"/>
        <w:shd w:fill="auto" w:val="clear"/>
        <w:vertAlign w:val="baseline"/>
      </w:rPr>
    </w:pPr>
    <w:bookmarkStart w:colFirst="0" w:colLast="0" w:name="_heading=h.cckg8idl8mbz" w:id="5"/>
    <w:bookmarkEnd w:id="5"/>
    <w:r w:rsidDel="00000000" w:rsidR="00000000" w:rsidRPr="00000000">
      <w:fldChar w:fldCharType="begin"/>
      <w:instrText xml:space="preserve"> DOCPROPERTY "CUS_DocIDChunk0"</w:instrText>
      <w:fldChar w:fldCharType="separate"/>
    </w:r>
    <w:r w:rsidDel="00000000" w:rsidR="00000000" w:rsidRPr="00000000">
      <w:rPr>
        <w:rFonts w:ascii="Trebuchet MS" w:cs="Trebuchet MS" w:eastAsia="Trebuchet MS" w:hAnsi="Trebuchet MS"/>
        <w:b w:val="0"/>
        <w:bCs w:val="0"/>
        <w:i w:val="0"/>
        <w:iCs w:val="0"/>
        <w:smallCaps w:val="0"/>
        <w:strike w:val="0"/>
        <w:color w:val="000000"/>
        <w:sz w:val="16"/>
        <w:szCs w:val="16"/>
        <w:u w:val="none"/>
        <w:shd w:fill="auto" w:val="clear"/>
        <w:vertAlign w:val="baseline"/>
        <w:rtl w:val="0"/>
      </w:rPr>
      <w:t xml:space="preserve">LEGAL\74218911.v1</w:t>
    </w:r>
    <w:r w:rsidDel="00000000" w:rsidR="00000000" w:rsidRPr="00000000">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1">
    <w:pPr>
      <w:tabs>
        <w:tab w:val="center" w:leader="none" w:pos="4513"/>
        <w:tab w:val="right" w:leader="none" w:pos="9026"/>
      </w:tabs>
      <w:spacing w:after="0" w:line="240" w:lineRule="auto"/>
      <w:ind w:left="0" w:hanging="2"/>
      <w:rPr>
        <w:sz w:val="20"/>
        <w:szCs w:val="20"/>
      </w:rPr>
    </w:pPr>
    <w:r w:rsidDel="00000000" w:rsidR="00000000" w:rsidRPr="00000000">
      <w:rPr>
        <w:rtl w:val="0"/>
      </w:rPr>
    </w:r>
  </w:p>
  <w:p w:rsidR="00000000" w:rsidDel="00000000" w:rsidP="00000000" w:rsidRDefault="00000000" w:rsidRPr="00000000" w14:paraId="000001D2">
    <w:pPr>
      <w:tabs>
        <w:tab w:val="center" w:leader="none" w:pos="4513"/>
        <w:tab w:val="right" w:leader="none" w:pos="9026"/>
      </w:tabs>
      <w:spacing w:after="0" w:line="240" w:lineRule="auto"/>
      <w:ind w:left="0" w:hanging="2"/>
      <w:rPr>
        <w:sz w:val="20"/>
        <w:szCs w:val="20"/>
      </w:rPr>
    </w:pPr>
    <w:r w:rsidDel="00000000" w:rsidR="00000000" w:rsidRPr="00000000">
      <w:rPr>
        <w:sz w:val="20"/>
        <w:szCs w:val="20"/>
        <w:rtl w:val="0"/>
      </w:rPr>
      <w:t xml:space="preserve">Framework Ref: RM6364</w:t>
    </w:r>
  </w:p>
  <w:p w:rsidR="00000000" w:rsidDel="00000000" w:rsidP="00000000" w:rsidRDefault="00000000" w:rsidRPr="00000000" w14:paraId="000001D3">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jc w:val="right"/>
      <w:rPr>
        <w:color w:val="000000"/>
        <w:sz w:val="20"/>
        <w:szCs w:val="20"/>
      </w:rPr>
    </w:pPr>
    <w:bookmarkStart w:colFirst="0" w:colLast="0" w:name="_heading=h.m0n5fb4p95r8" w:id="6"/>
    <w:bookmarkEnd w:id="6"/>
    <w:r w:rsidDel="00000000" w:rsidR="00000000" w:rsidRPr="00000000">
      <w:rPr>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rFonts w:ascii="Trebuchet MS" w:cs="Trebuchet MS" w:eastAsia="Trebuchet MS" w:hAnsi="Trebuchet MS"/>
        <w:color w:val="000000"/>
        <w:sz w:val="16"/>
        <w:szCs w:val="16"/>
      </w:rPr>
    </w:pPr>
    <w:r w:rsidDel="00000000" w:rsidR="00000000" w:rsidRPr="00000000">
      <w:rPr>
        <w:rtl w:val="0"/>
      </w:rPr>
    </w:r>
  </w:p>
  <w:p w:rsidR="00000000" w:rsidDel="00000000" w:rsidP="00000000" w:rsidRDefault="00000000" w:rsidRPr="00000000" w14:paraId="000001D5">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jc w:val="right"/>
      <w:rPr>
        <w:color w:val="000000"/>
        <w:sz w:val="18"/>
        <w:szCs w:val="18"/>
      </w:rPr>
    </w:pPr>
    <w:bookmarkStart w:colFirst="0" w:colLast="0" w:name="_heading=h.8qd94i68mtrl" w:id="7"/>
    <w:bookmarkEnd w:id="7"/>
    <w:r w:rsidDel="00000000" w:rsidR="00000000" w:rsidRPr="00000000">
      <w:fldChar w:fldCharType="begin"/>
      <w:instrText xml:space="preserve"> DOCPROPERTY "iManageFooter"</w:instrText>
      <w:fldChar w:fldCharType="separate"/>
    </w:r>
    <w:r w:rsidDel="00000000" w:rsidR="00000000" w:rsidRPr="00000000">
      <w:rPr>
        <w:sz w:val="18"/>
        <w:szCs w:val="18"/>
        <w:rtl w:val="0"/>
      </w:rPr>
      <w:t xml:space="preserve">74218911v1</w:t>
    </w:r>
    <w:r w:rsidDel="00000000" w:rsidR="00000000" w:rsidRPr="00000000">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6">
    <w:pPr>
      <w:tabs>
        <w:tab w:val="center" w:leader="none" w:pos="4513"/>
        <w:tab w:val="right" w:leader="none" w:pos="9026"/>
      </w:tabs>
      <w:spacing w:after="0" w:lineRule="auto"/>
      <w:ind w:left="0" w:hanging="2"/>
      <w:jc w:val="both"/>
      <w:rPr>
        <w:color w:val="a6a6a6"/>
      </w:rPr>
    </w:pPr>
    <w:r w:rsidDel="00000000" w:rsidR="00000000" w:rsidRPr="00000000">
      <w:rPr>
        <w:rtl w:val="0"/>
      </w:rPr>
    </w:r>
  </w:p>
  <w:p w:rsidR="00000000" w:rsidDel="00000000" w:rsidP="00000000" w:rsidRDefault="00000000" w:rsidRPr="00000000" w14:paraId="000001D7">
    <w:pPr>
      <w:tabs>
        <w:tab w:val="center" w:leader="none" w:pos="4513"/>
        <w:tab w:val="right" w:leader="none" w:pos="9026"/>
      </w:tabs>
      <w:spacing w:after="0" w:lineRule="auto"/>
      <w:ind w:left="0" w:hanging="2"/>
      <w:rPr>
        <w:sz w:val="20"/>
        <w:szCs w:val="20"/>
      </w:rPr>
    </w:pPr>
    <w:r w:rsidDel="00000000" w:rsidR="00000000" w:rsidRPr="00000000">
      <w:rPr>
        <w:sz w:val="20"/>
        <w:szCs w:val="20"/>
        <w:rtl w:val="0"/>
      </w:rPr>
      <w:t xml:space="preserve">Framework Ref: RM</w:t>
      <w:tab/>
      <w:t xml:space="preserve">                                           </w:t>
    </w:r>
  </w:p>
  <w:p w:rsidR="00000000" w:rsidDel="00000000" w:rsidP="00000000" w:rsidRDefault="00000000" w:rsidRPr="00000000" w14:paraId="000001D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sz w:val="20"/>
        <w:szCs w:val="20"/>
      </w:rPr>
    </w:pPr>
    <w:r w:rsidDel="00000000" w:rsidR="00000000" w:rsidRPr="00000000">
      <w:rPr>
        <w:color w:val="000000"/>
        <w:sz w:val="20"/>
        <w:szCs w:val="20"/>
        <w:rtl w:val="0"/>
      </w:rPr>
      <w:t xml:space="preserve">Project Version: v1.0</w:t>
      <w:tab/>
      <w:tab/>
      <w:t xml:space="preserve"> </w:t>
    </w:r>
    <w:r w:rsidDel="00000000" w:rsidR="00000000" w:rsidRPr="00000000">
      <w:rPr>
        <w:color w:val="000000"/>
        <w:sz w:val="20"/>
        <w:szCs w:val="20"/>
      </w:rPr>
      <w:fldChar w:fldCharType="begin"/>
      <w:instrText xml:space="preserve">PAGE</w:instrText>
      <w:fldChar w:fldCharType="separate"/>
      <w:fldChar w:fldCharType="end"/>
    </w:r>
    <w:r w:rsidDel="00000000" w:rsidR="00000000" w:rsidRPr="00000000">
      <w:rPr>
        <w:color w:val="000000"/>
        <w:sz w:val="20"/>
        <w:szCs w:val="20"/>
        <w:rtl w:val="0"/>
      </w:rPr>
      <w:t xml:space="preserve">1111</w:t>
    </w:r>
  </w:p>
  <w:p w:rsidR="00000000" w:rsidDel="00000000" w:rsidP="00000000" w:rsidRDefault="00000000" w:rsidRPr="00000000" w14:paraId="000001D9">
    <w:pPr>
      <w:spacing w:after="0" w:line="240" w:lineRule="auto"/>
      <w:ind w:left="0" w:hanging="2"/>
      <w:jc w:val="both"/>
      <w:rPr>
        <w:sz w:val="20"/>
        <w:szCs w:val="20"/>
      </w:rPr>
    </w:pPr>
    <w:bookmarkStart w:colFirst="0" w:colLast="0" w:name="_heading=h.9q375vnmf6m5" w:id="8"/>
    <w:bookmarkEnd w:id="8"/>
    <w:r w:rsidDel="00000000" w:rsidR="00000000" w:rsidRPr="00000000">
      <w:rPr>
        <w:sz w:val="20"/>
        <w:szCs w:val="20"/>
        <w:rtl w:val="0"/>
      </w:rPr>
      <w:t xml:space="preserve">Model Version: v3.0</w:t>
      <w:tab/>
      <w:tab/>
      <w:tab/>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left"/>
      <w:rPr>
        <w:rFonts w:ascii="Trebuchet MS" w:cs="Trebuchet MS" w:eastAsia="Trebuchet MS" w:hAnsi="Trebuchet MS"/>
        <w:b w:val="0"/>
        <w:bCs w:val="0"/>
        <w:i w:val="0"/>
        <w:iCs w:val="0"/>
        <w:smallCaps w:val="0"/>
        <w:strike w:val="0"/>
        <w:color w:val="000000"/>
        <w:sz w:val="16"/>
        <w:szCs w:val="16"/>
        <w:u w:val="none"/>
        <w:shd w:fill="auto" w:val="clear"/>
        <w:vertAlign w:val="baseline"/>
      </w:rPr>
    </w:pPr>
    <w:bookmarkStart w:colFirst="0" w:colLast="0" w:name="_heading=h.6j9zfe6vw0s2" w:id="9"/>
    <w:bookmarkEnd w:id="9"/>
    <w:r w:rsidDel="00000000" w:rsidR="00000000" w:rsidRPr="00000000">
      <w:fldChar w:fldCharType="begin"/>
      <w:instrText xml:space="preserve"> DOCPROPERTY "CUS_DocIDChunk0"</w:instrText>
      <w:fldChar w:fldCharType="separate"/>
    </w:r>
    <w:r w:rsidDel="00000000" w:rsidR="00000000" w:rsidRPr="00000000">
      <w:rPr>
        <w:rFonts w:ascii="Trebuchet MS" w:cs="Trebuchet MS" w:eastAsia="Trebuchet MS" w:hAnsi="Trebuchet MS"/>
        <w:b w:val="0"/>
        <w:bCs w:val="0"/>
        <w:i w:val="0"/>
        <w:iCs w:val="0"/>
        <w:smallCaps w:val="0"/>
        <w:strike w:val="0"/>
        <w:color w:val="000000"/>
        <w:sz w:val="16"/>
        <w:szCs w:val="16"/>
        <w:u w:val="none"/>
        <w:shd w:fill="auto" w:val="clear"/>
        <w:vertAlign w:val="baseline"/>
        <w:rtl w:val="0"/>
      </w:rPr>
      <w:t xml:space="preserve">LEGAL\74218911.v1</w:t>
    </w:r>
    <w:r w:rsidDel="00000000" w:rsidR="00000000" w:rsidRPr="00000000">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B">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C">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sz w:val="22"/>
        <w:szCs w:val="22"/>
      </w:rPr>
    </w:pPr>
    <w:r w:rsidDel="00000000" w:rsidR="00000000" w:rsidRPr="00000000">
      <w:rPr>
        <w:b w:val="1"/>
        <w:bCs w:val="1"/>
        <w:color w:val="000000"/>
        <w:sz w:val="22"/>
        <w:szCs w:val="22"/>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1CD">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sz w:val="22"/>
        <w:szCs w:val="22"/>
      </w:rPr>
    </w:pPr>
    <w:r w:rsidDel="00000000" w:rsidR="00000000" w:rsidRPr="00000000">
      <w:rPr>
        <w:color w:val="000000"/>
        <w:sz w:val="22"/>
        <w:szCs w:val="22"/>
        <w:rtl w:val="0"/>
      </w:rPr>
      <w:t xml:space="preserve">Crown Copyright 2025</w: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E">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sz w:val="20"/>
        <w:szCs w:val="20"/>
      </w:rPr>
    </w:pPr>
    <w:r w:rsidDel="00000000" w:rsidR="00000000" w:rsidRPr="00000000">
      <w:rPr>
        <w:b w:val="1"/>
        <w:bCs w:val="1"/>
        <w:color w:val="000000"/>
        <w:sz w:val="20"/>
        <w:szCs w:val="20"/>
        <w:rtl w:val="0"/>
      </w:rPr>
      <w:t xml:space="preserve">Framework Schedule 6 (Order Form Template and Call-Off Schedules)</w:t>
    </w:r>
    <w:r w:rsidDel="00000000" w:rsidR="00000000" w:rsidRPr="00000000">
      <w:rPr>
        <w:rtl w:val="0"/>
      </w:rPr>
    </w:r>
  </w:p>
  <w:p w:rsidR="00000000" w:rsidDel="00000000" w:rsidP="00000000" w:rsidRDefault="00000000" w:rsidRPr="00000000" w14:paraId="000001CF">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ind w:left="0" w:hanging="2"/>
      <w:rPr>
        <w:color w:val="000000"/>
        <w:sz w:val="20"/>
        <w:szCs w:val="20"/>
      </w:rPr>
    </w:pPr>
    <w:r w:rsidDel="00000000" w:rsidR="00000000" w:rsidRPr="00000000">
      <w:rPr>
        <w:color w:val="000000"/>
        <w:sz w:val="20"/>
        <w:szCs w:val="20"/>
        <w:rtl w:val="0"/>
      </w:rPr>
      <w:t xml:space="preserve">Crown Copyright</w:t>
    </w:r>
    <w:r w:rsidDel="00000000" w:rsidR="00000000" w:rsidRPr="00000000">
      <w:rPr>
        <w:color w:val="000000"/>
        <w:sz w:val="14"/>
        <w:szCs w:val="14"/>
        <w:rtl w:val="0"/>
      </w:rPr>
      <w:t xml:space="preserve"> </w:t>
    </w:r>
    <w:r w:rsidDel="00000000" w:rsidR="00000000" w:rsidRPr="00000000">
      <w:rPr>
        <w:color w:val="000000"/>
        <w:sz w:val="20"/>
        <w:szCs w:val="20"/>
        <w:rtl w:val="0"/>
      </w:rPr>
      <w:t xml:space="preserve">2018</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18" w:hanging="360"/>
      </w:pPr>
      <w:rPr>
        <w:rFonts w:ascii="Noto Sans Symbols" w:cs="Noto Sans Symbols" w:eastAsia="Noto Sans Symbols" w:hAnsi="Noto Sans Symbols"/>
      </w:rPr>
    </w:lvl>
    <w:lvl w:ilvl="1">
      <w:start w:val="1"/>
      <w:numFmt w:val="bullet"/>
      <w:lvlText w:val="o"/>
      <w:lvlJc w:val="left"/>
      <w:pPr>
        <w:ind w:left="1438" w:hanging="360"/>
      </w:pPr>
      <w:rPr>
        <w:rFonts w:ascii="Courier New" w:cs="Courier New" w:eastAsia="Courier New" w:hAnsi="Courier New"/>
      </w:rPr>
    </w:lvl>
    <w:lvl w:ilvl="2">
      <w:start w:val="1"/>
      <w:numFmt w:val="bullet"/>
      <w:lvlText w:val="▪"/>
      <w:lvlJc w:val="left"/>
      <w:pPr>
        <w:ind w:left="2158" w:hanging="360"/>
      </w:pPr>
      <w:rPr>
        <w:rFonts w:ascii="Noto Sans Symbols" w:cs="Noto Sans Symbols" w:eastAsia="Noto Sans Symbols" w:hAnsi="Noto Sans Symbols"/>
      </w:rPr>
    </w:lvl>
    <w:lvl w:ilvl="3">
      <w:start w:val="1"/>
      <w:numFmt w:val="bullet"/>
      <w:lvlText w:val="●"/>
      <w:lvlJc w:val="left"/>
      <w:pPr>
        <w:ind w:left="2878" w:hanging="360"/>
      </w:pPr>
      <w:rPr>
        <w:rFonts w:ascii="Noto Sans Symbols" w:cs="Noto Sans Symbols" w:eastAsia="Noto Sans Symbols" w:hAnsi="Noto Sans Symbols"/>
      </w:rPr>
    </w:lvl>
    <w:lvl w:ilvl="4">
      <w:start w:val="1"/>
      <w:numFmt w:val="bullet"/>
      <w:lvlText w:val="o"/>
      <w:lvlJc w:val="left"/>
      <w:pPr>
        <w:ind w:left="3598" w:hanging="360"/>
      </w:pPr>
      <w:rPr>
        <w:rFonts w:ascii="Courier New" w:cs="Courier New" w:eastAsia="Courier New" w:hAnsi="Courier New"/>
      </w:rPr>
    </w:lvl>
    <w:lvl w:ilvl="5">
      <w:start w:val="1"/>
      <w:numFmt w:val="bullet"/>
      <w:lvlText w:val="▪"/>
      <w:lvlJc w:val="left"/>
      <w:pPr>
        <w:ind w:left="4318" w:hanging="360"/>
      </w:pPr>
      <w:rPr>
        <w:rFonts w:ascii="Noto Sans Symbols" w:cs="Noto Sans Symbols" w:eastAsia="Noto Sans Symbols" w:hAnsi="Noto Sans Symbols"/>
      </w:rPr>
    </w:lvl>
    <w:lvl w:ilvl="6">
      <w:start w:val="1"/>
      <w:numFmt w:val="bullet"/>
      <w:lvlText w:val="●"/>
      <w:lvlJc w:val="left"/>
      <w:pPr>
        <w:ind w:left="5038" w:hanging="360"/>
      </w:pPr>
      <w:rPr>
        <w:rFonts w:ascii="Noto Sans Symbols" w:cs="Noto Sans Symbols" w:eastAsia="Noto Sans Symbols" w:hAnsi="Noto Sans Symbols"/>
      </w:rPr>
    </w:lvl>
    <w:lvl w:ilvl="7">
      <w:start w:val="1"/>
      <w:numFmt w:val="bullet"/>
      <w:lvlText w:val="o"/>
      <w:lvlJc w:val="left"/>
      <w:pPr>
        <w:ind w:left="5758" w:hanging="360"/>
      </w:pPr>
      <w:rPr>
        <w:rFonts w:ascii="Courier New" w:cs="Courier New" w:eastAsia="Courier New" w:hAnsi="Courier New"/>
      </w:rPr>
    </w:lvl>
    <w:lvl w:ilvl="8">
      <w:start w:val="1"/>
      <w:numFmt w:val="bullet"/>
      <w:lvlText w:val="▪"/>
      <w:lvlJc w:val="left"/>
      <w:pPr>
        <w:ind w:left="6478"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3">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4">
    <w:lvl w:ilvl="0">
      <w:start w:val="1"/>
      <w:numFmt w:val="decimal"/>
      <w:lvlText w:val="%1."/>
      <w:lvlJc w:val="left"/>
      <w:pPr>
        <w:ind w:left="720" w:hanging="720"/>
      </w:pPr>
      <w:rPr>
        <w:smallCaps w:val="0"/>
        <w:sz w:val="24"/>
        <w:szCs w:val="24"/>
        <w:vertAlign w:val="baseline"/>
      </w:rPr>
    </w:lvl>
    <w:lvl w:ilvl="1">
      <w:start w:val="1"/>
      <w:numFmt w:val="decimal"/>
      <w:lvlText w:val="%1.%2"/>
      <w:lvlJc w:val="left"/>
      <w:pPr>
        <w:ind w:left="1440" w:hanging="720"/>
      </w:pPr>
      <w:rPr>
        <w:b w:val="0"/>
        <w:bCs w:val="0"/>
        <w:i w:val="0"/>
        <w:iCs w:val="0"/>
        <w:smallCaps w:val="0"/>
        <w:sz w:val="24"/>
        <w:szCs w:val="24"/>
        <w:vertAlign w:val="baseline"/>
      </w:rPr>
    </w:lvl>
    <w:lvl w:ilvl="2">
      <w:start w:val="1"/>
      <w:numFmt w:val="decimal"/>
      <w:lvlText w:val="%1.%2.%3"/>
      <w:lvlJc w:val="left"/>
      <w:pPr>
        <w:ind w:left="2268" w:hanging="828"/>
      </w:pPr>
      <w:rPr>
        <w:b w:val="0"/>
        <w:bCs w:val="0"/>
        <w:smallCaps w:val="0"/>
        <w:u w:val="none"/>
        <w:vertAlign w:val="baseline"/>
      </w:rPr>
    </w:lvl>
    <w:lvl w:ilvl="3">
      <w:start w:val="1"/>
      <w:numFmt w:val="lowerLetter"/>
      <w:lvlText w:val="(%4)"/>
      <w:lvlJc w:val="left"/>
      <w:pPr>
        <w:ind w:left="2835" w:hanging="567"/>
      </w:pPr>
      <w:rPr>
        <w:b w:val="0"/>
        <w:bCs w:val="0"/>
        <w:i w:val="0"/>
        <w:iCs w:val="0"/>
        <w:smallCaps w:val="0"/>
        <w:vertAlign w:val="baseline"/>
      </w:rPr>
    </w:lvl>
    <w:lvl w:ilvl="4">
      <w:start w:val="1"/>
      <w:numFmt w:val="lowerRoman"/>
      <w:lvlText w:val="(%5)"/>
      <w:lvlJc w:val="left"/>
      <w:pPr>
        <w:ind w:left="3401" w:hanging="283"/>
      </w:pPr>
      <w:rPr>
        <w:smallCaps w:val="0"/>
        <w:vertAlign w:val="baseline"/>
      </w:rPr>
    </w:lvl>
    <w:lvl w:ilvl="5">
      <w:start w:val="1"/>
      <w:numFmt w:val="upperLetter"/>
      <w:lvlText w:val="(%6)"/>
      <w:lvlJc w:val="left"/>
      <w:pPr>
        <w:ind w:left="3969" w:hanging="567"/>
      </w:pPr>
      <w:rPr>
        <w:smallCaps w:val="0"/>
        <w:vertAlign w:val="baseline"/>
      </w:rPr>
    </w:lvl>
    <w:lvl w:ilvl="6">
      <w:start w:val="1"/>
      <w:numFmt w:val="lowerLetter"/>
      <w:lvlText w:val="(%7)"/>
      <w:lvlJc w:val="left"/>
      <w:pPr>
        <w:ind w:left="4320" w:hanging="720"/>
      </w:pPr>
      <w:rPr>
        <w:smallCaps w:val="0"/>
        <w:vertAlign w:val="baseline"/>
      </w:rPr>
    </w:lvl>
    <w:lvl w:ilvl="7">
      <w:start w:val="1"/>
      <w:numFmt w:val="decimal"/>
      <w:lvlText w:val="%8"/>
      <w:lvlJc w:val="left"/>
      <w:pPr>
        <w:ind w:left="4320" w:hanging="720"/>
      </w:pPr>
      <w:rPr>
        <w:smallCaps w:val="0"/>
        <w:vertAlign w:val="baseline"/>
      </w:rPr>
    </w:lvl>
    <w:lvl w:ilvl="8">
      <w:start w:val="1"/>
      <w:numFmt w:val="decimal"/>
      <w:lvlText w:val="%9"/>
      <w:lvlJc w:val="left"/>
      <w:pPr>
        <w:ind w:left="4320" w:hanging="720"/>
      </w:pPr>
      <w:rPr>
        <w:smallCaps w:val="0"/>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_GB"/>
      </w:rPr>
    </w:rPrDefault>
    <w:pPrDefault>
      <w:pPr>
        <w:spacing w:after="200" w:line="276" w:lineRule="auto"/>
        <w:ind w:hanging="1"/>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Heading7">
    <w:name w:val="heading 7"/>
    <w:basedOn w:val="Heading6"/>
    <w:pPr>
      <w:keepNext w:val="0"/>
      <w:keepLines w:val="0"/>
      <w:overflowPunct w:val="0"/>
      <w:autoSpaceDE w:val="0"/>
      <w:spacing w:after="120" w:before="0" w:line="240" w:lineRule="auto"/>
      <w:ind w:left="5040" w:hanging="360"/>
      <w:jc w:val="both"/>
      <w:outlineLvl w:val="6"/>
    </w:pPr>
    <w:rPr>
      <w:b w:val="0"/>
      <w:sz w:val="22"/>
      <w:szCs w:val="22"/>
      <w:lang w:eastAsia="en-US"/>
    </w:rPr>
  </w:style>
  <w:style w:type="paragraph" w:styleId="Heading8">
    <w:name w:val="heading 8"/>
    <w:basedOn w:val="Heading7"/>
    <w:pPr>
      <w:ind w:left="5760"/>
      <w:outlineLvl w:val="7"/>
    </w:p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qFormat w:val="1"/>
    <w:pPr>
      <w:spacing w:after="0" w:line="240" w:lineRule="auto"/>
    </w:pPr>
  </w:style>
  <w:style w:type="character" w:styleId="HeaderChar" w:customStyle="1">
    <w:name w:val="Header Char"/>
    <w:basedOn w:val="DefaultParagraphFont"/>
    <w:rPr>
      <w:w w:val="100"/>
      <w:position w:val="-1"/>
      <w:effect w:val="none"/>
      <w:vertAlign w:val="baseline"/>
      <w:cs w:val="0"/>
      <w:em w:val="none"/>
    </w:rPr>
  </w:style>
  <w:style w:type="paragraph" w:styleId="Footer">
    <w:name w:val="footer"/>
    <w:basedOn w:val="Normal"/>
    <w:qFormat w:val="1"/>
    <w:pPr>
      <w:spacing w:after="0" w:line="240" w:lineRule="auto"/>
    </w:pPr>
  </w:style>
  <w:style w:type="character" w:styleId="FooterChar" w:customStyle="1">
    <w:name w:val="Footer Char"/>
    <w:basedOn w:val="DefaultParagraphFont"/>
    <w:rPr>
      <w:w w:val="100"/>
      <w:position w:val="-1"/>
      <w:effect w:val="none"/>
      <w:vertAlign w:val="baseline"/>
      <w:cs w:val="0"/>
      <w:em w:val="none"/>
    </w:rPr>
  </w:style>
  <w:style w:type="character" w:styleId="Emphasis">
    <w:name w:val="Emphasis"/>
    <w:rPr>
      <w:i w:val="1"/>
      <w:iCs w:val="1"/>
      <w:w w:val="100"/>
      <w:position w:val="-1"/>
      <w:effect w:val="none"/>
      <w:vertAlign w:val="baseline"/>
      <w:cs w:val="0"/>
      <w:em w:val="none"/>
    </w:rPr>
  </w:style>
  <w:style w:type="paragraph" w:styleId="11table" w:customStyle="1">
    <w:name w:val="1.1 table"/>
    <w:basedOn w:val="Normal"/>
    <w:pPr>
      <w:numPr>
        <w:ilvl w:val="1"/>
        <w:numId w:val="1"/>
      </w:numPr>
      <w:adjustRightInd w:val="0"/>
      <w:spacing w:after="0" w:line="240" w:lineRule="auto"/>
      <w:ind w:left="-1" w:hanging="1"/>
    </w:pPr>
    <w:rPr>
      <w:b w:val="1"/>
      <w:lang w:eastAsia="zh-CN"/>
    </w:rPr>
  </w:style>
  <w:style w:type="character" w:styleId="11tableChar" w:customStyle="1">
    <w:name w:val="1.1 table Char"/>
    <w:rPr>
      <w:rFonts w:ascii="Calibri" w:cs="Times New Roman" w:eastAsia="STZhongsong" w:hAnsi="Calibri"/>
      <w:b w:val="1"/>
      <w:w w:val="100"/>
      <w:position w:val="-1"/>
      <w:effect w:val="none"/>
      <w:vertAlign w:val="baseline"/>
      <w:cs w:val="0"/>
      <w:em w:val="none"/>
      <w:lang w:eastAsia="zh-CN"/>
    </w:rPr>
  </w:style>
  <w:style w:type="paragraph" w:styleId="MarginText" w:customStyle="1">
    <w:name w:val="Margin Text"/>
    <w:basedOn w:val="Normal"/>
    <w:pPr>
      <w:keepNext w:val="1"/>
      <w:adjustRightInd w:val="0"/>
      <w:spacing w:after="120" w:before="240" w:line="240" w:lineRule="auto"/>
      <w:ind w:left="142"/>
      <w:jc w:val="both"/>
    </w:pPr>
    <w:rPr>
      <w:sz w:val="18"/>
      <w:szCs w:val="18"/>
      <w:lang w:eastAsia="zh-CN"/>
    </w:rPr>
  </w:style>
  <w:style w:type="character" w:styleId="MarginTextChar" w:customStyle="1">
    <w:name w:val="Margin Text Char"/>
    <w:rPr>
      <w:rFonts w:ascii="Arial" w:cs="Times New Roman" w:eastAsia="STZhongsong" w:hAnsi="Arial"/>
      <w:w w:val="100"/>
      <w:position w:val="-1"/>
      <w:sz w:val="18"/>
      <w:szCs w:val="18"/>
      <w:effect w:val="none"/>
      <w:vertAlign w:val="baseline"/>
      <w:cs w:val="0"/>
      <w:em w:val="none"/>
      <w:lang w:eastAsia="zh-CN"/>
    </w:rPr>
  </w:style>
  <w:style w:type="paragraph" w:styleId="ListParagraph">
    <w:name w:val="List Paragraph"/>
    <w:basedOn w:val="Normal"/>
    <w:pPr>
      <w:ind w:left="720"/>
      <w:contextualSpacing w:val="1"/>
    </w:pPr>
  </w:style>
  <w:style w:type="paragraph" w:styleId="GPSL2NumberedBoldHeading" w:customStyle="1">
    <w:name w:val="GPS L2 Numbered Bold Heading"/>
    <w:basedOn w:val="Normal"/>
    <w:pPr>
      <w:autoSpaceDN w:val="0"/>
      <w:spacing w:after="120" w:before="120" w:line="240" w:lineRule="auto"/>
      <w:ind w:left="1494" w:hanging="218"/>
      <w:jc w:val="both"/>
    </w:pPr>
    <w:rPr>
      <w:b w:val="1"/>
      <w:lang w:eastAsia="zh-CN"/>
    </w:rPr>
  </w:style>
  <w:style w:type="paragraph" w:styleId="BalloonText">
    <w:name w:val="Balloon Text"/>
    <w:basedOn w:val="Normal"/>
    <w:qFormat w:val="1"/>
    <w:pPr>
      <w:spacing w:after="0" w:line="240" w:lineRule="auto"/>
    </w:pPr>
    <w:rPr>
      <w:rFonts w:ascii="Tahoma" w:cs="Tahoma" w:hAnsi="Tahoma"/>
      <w:sz w:val="16"/>
      <w:szCs w:val="16"/>
    </w:rPr>
  </w:style>
  <w:style w:type="character" w:styleId="BalloonTextChar" w:customStyle="1">
    <w:name w:val="Balloon Text Char"/>
    <w:rPr>
      <w:rFonts w:ascii="Tahoma" w:cs="Tahoma" w:eastAsia="Calibri" w:hAnsi="Tahoma"/>
      <w:w w:val="100"/>
      <w:position w:val="-1"/>
      <w:sz w:val="16"/>
      <w:szCs w:val="16"/>
      <w:effect w:val="none"/>
      <w:vertAlign w:val="baseline"/>
      <w:cs w:val="0"/>
      <w:em w:val="none"/>
    </w:rPr>
  </w:style>
  <w:style w:type="character" w:styleId="CommentReference">
    <w:name w:val="annotation reference"/>
    <w:qFormat w:val="1"/>
    <w:rPr>
      <w:w w:val="100"/>
      <w:position w:val="-1"/>
      <w:sz w:val="16"/>
      <w:szCs w:val="16"/>
      <w:effect w:val="none"/>
      <w:vertAlign w:val="baseline"/>
      <w:cs w:val="0"/>
      <w:em w:val="none"/>
    </w:rPr>
  </w:style>
  <w:style w:type="paragraph" w:styleId="CommentText">
    <w:name w:val="annotation text"/>
    <w:basedOn w:val="Normal"/>
    <w:qFormat w:val="1"/>
    <w:pPr>
      <w:spacing w:line="240" w:lineRule="auto"/>
    </w:pPr>
    <w:rPr>
      <w:sz w:val="20"/>
      <w:szCs w:val="20"/>
    </w:rPr>
  </w:style>
  <w:style w:type="character" w:styleId="CommentTextChar" w:customStyle="1">
    <w:name w:val="Comment Text Char"/>
    <w:rPr>
      <w:rFonts w:ascii="Calibri" w:cs="Times New Roman" w:eastAsia="Calibri" w:hAnsi="Calibri"/>
      <w:w w:val="100"/>
      <w:position w:val="-1"/>
      <w:sz w:val="20"/>
      <w:szCs w:val="20"/>
      <w:effect w:val="none"/>
      <w:vertAlign w:val="baseline"/>
      <w:cs w:val="0"/>
      <w:em w:val="none"/>
    </w:rPr>
  </w:style>
  <w:style w:type="paragraph" w:styleId="CommentSubject">
    <w:name w:val="annotation subject"/>
    <w:basedOn w:val="CommentText"/>
    <w:next w:val="CommentText"/>
    <w:qFormat w:val="1"/>
    <w:rPr>
      <w:b w:val="1"/>
      <w:bCs w:val="1"/>
    </w:rPr>
  </w:style>
  <w:style w:type="character" w:styleId="CommentSubjectChar" w:customStyle="1">
    <w:name w:val="Comment Subject Char"/>
    <w:rPr>
      <w:rFonts w:ascii="Calibri" w:cs="Times New Roman" w:eastAsia="Calibri" w:hAnsi="Calibri"/>
      <w:b w:val="1"/>
      <w:bCs w:val="1"/>
      <w:w w:val="100"/>
      <w:position w:val="-1"/>
      <w:sz w:val="20"/>
      <w:szCs w:val="20"/>
      <w:effect w:val="none"/>
      <w:vertAlign w:val="baseline"/>
      <w:cs w:val="0"/>
      <w:em w:val="none"/>
    </w:rPr>
  </w:style>
  <w:style w:type="paragraph" w:styleId="Revision">
    <w:name w:val="Revision"/>
    <w:pPr>
      <w:suppressAutoHyphens w:val="1"/>
      <w:spacing w:line="1" w:lineRule="atLeast"/>
      <w:ind w:left="-1" w:leftChars="-1" w:hanging="1" w:hangingChars="1"/>
      <w:textDirection w:val="btLr"/>
      <w:textAlignment w:val="top"/>
      <w:outlineLvl w:val="0"/>
    </w:pPr>
    <w:rPr>
      <w:position w:val="-1"/>
    </w:rPr>
  </w:style>
  <w:style w:type="table" w:styleId="TableGrid">
    <w:name w:val="Table Grid"/>
    <w:basedOn w:val="TableNormal"/>
    <w:pPr>
      <w:suppressAutoHyphens w:val="1"/>
      <w:spacing w:after="0" w:line="240" w:lineRule="auto"/>
      <w:ind w:left="-1" w:leftChars="-1" w:hanging="1" w:hangingChars="1"/>
      <w:textDirection w:val="btLr"/>
      <w:textAlignment w:val="top"/>
      <w:outlineLvl w:val="0"/>
    </w:pPr>
    <w:rPr>
      <w:position w:val="-1"/>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GPSL1CLAUSEHEADING" w:customStyle="1">
    <w:name w:val="GPS L1 CLAUSE HEADING"/>
    <w:basedOn w:val="Normal"/>
    <w:next w:val="Normal"/>
    <w:pPr>
      <w:numPr>
        <w:numId w:val="4"/>
      </w:numPr>
      <w:adjustRightInd w:val="0"/>
      <w:spacing w:after="240" w:before="240" w:line="240" w:lineRule="auto"/>
      <w:ind w:left="-1" w:hanging="1"/>
      <w:jc w:val="both"/>
      <w:outlineLvl w:val="1"/>
    </w:pPr>
    <w:rPr>
      <w:rFonts w:ascii="Arial Bold" w:eastAsia="STZhongsong" w:hAnsi="Arial Bold"/>
      <w:b w:val="1"/>
      <w:caps w:val="1"/>
      <w:lang w:eastAsia="zh-CN"/>
    </w:rPr>
  </w:style>
  <w:style w:type="paragraph" w:styleId="GPSL2numberedclause" w:customStyle="1">
    <w:name w:val="GPS L2 numbered clause"/>
    <w:basedOn w:val="Normal"/>
    <w:pPr>
      <w:numPr>
        <w:ilvl w:val="1"/>
        <w:numId w:val="4"/>
      </w:numPr>
      <w:adjustRightInd w:val="0"/>
      <w:spacing w:after="120" w:before="120" w:line="240" w:lineRule="auto"/>
      <w:ind w:left="-1" w:hanging="1"/>
      <w:jc w:val="both"/>
    </w:pPr>
    <w:rPr>
      <w:lang w:eastAsia="zh-CN"/>
    </w:rPr>
  </w:style>
  <w:style w:type="paragraph" w:styleId="GPSL3numberedclause" w:customStyle="1">
    <w:name w:val="GPS L3 numbered clause"/>
    <w:basedOn w:val="GPSL2numberedclause"/>
    <w:pPr>
      <w:numPr>
        <w:ilvl w:val="2"/>
      </w:numPr>
      <w:ind w:left="-1" w:hanging="1"/>
    </w:pPr>
  </w:style>
  <w:style w:type="paragraph" w:styleId="GPSL4numberedclause" w:customStyle="1">
    <w:name w:val="GPS L4 numbered clause"/>
    <w:basedOn w:val="GPSL3numberedclause"/>
    <w:pPr>
      <w:numPr>
        <w:ilvl w:val="3"/>
      </w:numPr>
      <w:ind w:hanging="708"/>
    </w:pPr>
    <w:rPr>
      <w:szCs w:val="20"/>
    </w:rPr>
  </w:style>
  <w:style w:type="paragraph" w:styleId="GPSL5numberedclause" w:customStyle="1">
    <w:name w:val="GPS L5 numbered clause"/>
    <w:basedOn w:val="GPSL4numberedclause"/>
    <w:pPr>
      <w:numPr>
        <w:ilvl w:val="4"/>
      </w:numPr>
      <w:ind w:left="3402" w:hanging="567"/>
    </w:pPr>
  </w:style>
  <w:style w:type="paragraph" w:styleId="GPSL6numbered" w:customStyle="1">
    <w:name w:val="GPS L6 numbered"/>
    <w:basedOn w:val="GPSL5numberedclause"/>
    <w:pPr>
      <w:numPr>
        <w:ilvl w:val="5"/>
      </w:numPr>
      <w:ind w:left="4253" w:hanging="709"/>
    </w:pPr>
  </w:style>
  <w:style w:type="table" w:styleId="GridTable2-Accent11" w:customStyle="1">
    <w:name w:val="Grid Table 2 - Accent 11"/>
    <w:basedOn w:val="TableNormal"/>
    <w:pPr>
      <w:suppressAutoHyphens w:val="1"/>
      <w:autoSpaceDN w:val="0"/>
      <w:spacing w:after="0" w:line="240" w:lineRule="auto"/>
      <w:ind w:left="-1" w:leftChars="-1" w:hanging="1" w:hangingChars="1"/>
      <w:textDirection w:val="btLr"/>
      <w:textAlignment w:val="baseline"/>
      <w:outlineLvl w:val="0"/>
    </w:pPr>
    <w:rPr>
      <w:position w:val="-1"/>
      <w:sz w:val="20"/>
      <w:szCs w:val="20"/>
    </w:rPr>
    <w:tblPr>
      <w:tblStyleRowBandSize w:val="1"/>
      <w:tblStyleColBandSize w:val="1"/>
      <w:tblBorders>
        <w:top w:color="95b3d7" w:space="0" w:sz="2" w:val="single"/>
        <w:bottom w:color="95b3d7" w:space="0" w:sz="2" w:val="single"/>
        <w:insideH w:color="95b3d7" w:space="0" w:sz="2" w:val="single"/>
        <w:insideV w:color="95b3d7" w:space="0" w:sz="2" w:val="single"/>
      </w:tblBorders>
    </w:tblPr>
  </w:style>
  <w:style w:type="character" w:styleId="GPSL3numberedclauseChar" w:customStyle="1">
    <w:name w:val="GPS L3 numbered clause Char"/>
    <w:rPr>
      <w:rFonts w:ascii="Calibri" w:cs="Arial" w:eastAsia="Times New Roman" w:hAnsi="Calibri"/>
      <w:w w:val="100"/>
      <w:position w:val="-1"/>
      <w:effect w:val="none"/>
      <w:vertAlign w:val="baseline"/>
      <w:cs w:val="0"/>
      <w:em w:val="none"/>
      <w:lang w:eastAsia="zh-CN"/>
    </w:rPr>
  </w:style>
  <w:style w:type="paragraph" w:styleId="GPSL2Numbered" w:customStyle="1">
    <w:name w:val="GPS L2 Numbered"/>
    <w:basedOn w:val="GPSL2NumberedBoldHeading"/>
    <w:pPr>
      <w:autoSpaceDN w:val="1"/>
      <w:adjustRightInd w:val="0"/>
      <w:ind w:left="644" w:hanging="360"/>
    </w:pPr>
    <w:rPr>
      <w:b w:val="0"/>
    </w:rPr>
  </w:style>
  <w:style w:type="character" w:styleId="GPSL2NumberedChar" w:customStyle="1">
    <w:name w:val="GPS L2 Numbered Char"/>
    <w:rPr>
      <w:rFonts w:ascii="Calibri" w:cs="Arial" w:eastAsia="Times New Roman" w:hAnsi="Calibri"/>
      <w:w w:val="100"/>
      <w:position w:val="-1"/>
      <w:effect w:val="none"/>
      <w:vertAlign w:val="baseline"/>
      <w:cs w:val="0"/>
      <w:em w:val="none"/>
      <w:lang w:eastAsia="zh-CN"/>
    </w:rPr>
  </w:style>
  <w:style w:type="paragraph" w:styleId="GPSL1SCHEDULEHeading" w:customStyle="1">
    <w:name w:val="GPS L1 SCHEDULE Heading"/>
    <w:basedOn w:val="GPSL1CLAUSEHEADING"/>
    <w:pPr>
      <w:numPr>
        <w:numId w:val="1"/>
      </w:numPr>
      <w:spacing w:before="120"/>
      <w:ind w:left="-1" w:hanging="1"/>
      <w:outlineLvl w:val="9"/>
    </w:pPr>
    <w:rPr>
      <w:rFonts w:ascii="Calibri" w:hAnsi="Calibri"/>
    </w:rPr>
  </w:style>
  <w:style w:type="character" w:styleId="GPSL1SCHEDULEHeadingChar" w:customStyle="1">
    <w:name w:val="GPS L1 SCHEDULE Heading Char"/>
    <w:rPr>
      <w:rFonts w:ascii="Calibri" w:cs="Arial" w:eastAsia="STZhongsong" w:hAnsi="Calibri"/>
      <w:b w:val="1"/>
      <w:caps w:val="1"/>
      <w:w w:val="100"/>
      <w:position w:val="-1"/>
      <w:effect w:val="none"/>
      <w:vertAlign w:val="baseline"/>
      <w:cs w:val="0"/>
      <w:em w:val="none"/>
      <w:lang w:eastAsia="zh-CN"/>
    </w:rPr>
  </w:style>
  <w:style w:type="numbering" w:styleId="LFO9" w:customStyle="1">
    <w:name w:val="LFO9"/>
    <w:basedOn w:val="NoList"/>
  </w:style>
  <w:style w:type="table" w:styleId="a"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0"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character" w:styleId="normaltextrun" w:customStyle="1">
    <w:name w:val="normaltextrun"/>
    <w:basedOn w:val="DefaultParagraphFont"/>
    <w:rPr>
      <w:w w:val="100"/>
      <w:position w:val="-1"/>
      <w:effect w:val="none"/>
      <w:vertAlign w:val="baseline"/>
      <w:cs w:val="0"/>
      <w:em w:val="none"/>
    </w:rPr>
  </w:style>
  <w:style w:type="character" w:styleId="eop" w:customStyle="1">
    <w:name w:val="eop"/>
    <w:basedOn w:val="DefaultParagraphFont"/>
    <w:rPr>
      <w:w w:val="100"/>
      <w:position w:val="-1"/>
      <w:effect w:val="none"/>
      <w:vertAlign w:val="baseline"/>
      <w:cs w:val="0"/>
      <w:em w:val="none"/>
    </w:rPr>
  </w:style>
  <w:style w:type="paragraph" w:styleId="RecitalNumbering" w:customStyle="1">
    <w:name w:val="Recital Numbering"/>
    <w:basedOn w:val="Normal"/>
    <w:pPr>
      <w:adjustRightInd w:val="0"/>
      <w:spacing w:after="240" w:line="240" w:lineRule="auto"/>
    </w:pPr>
    <w:rPr>
      <w:sz w:val="20"/>
      <w:szCs w:val="20"/>
      <w:lang w:eastAsia="zh-CN"/>
    </w:rPr>
  </w:style>
  <w:style w:type="paragraph" w:styleId="paragraph" w:customStyle="1">
    <w:name w:val="paragraph"/>
    <w:basedOn w:val="Normal"/>
    <w:pPr>
      <w:spacing w:after="100" w:afterAutospacing="1" w:before="100" w:beforeAutospacing="1" w:line="240" w:lineRule="auto"/>
    </w:pPr>
    <w:rPr>
      <w:rFonts w:ascii="Times New Roman" w:eastAsia="Times New Roman" w:hAnsi="Times New Roman"/>
    </w:rPr>
  </w:style>
  <w:style w:type="paragraph" w:styleId="GPSDefinitionL2" w:customStyle="1">
    <w:name w:val="GPS Definition L2"/>
    <w:basedOn w:val="Normal"/>
    <w:pPr>
      <w:overflowPunct w:val="0"/>
      <w:autoSpaceDE w:val="0"/>
      <w:spacing w:after="120" w:line="240" w:lineRule="auto"/>
      <w:ind w:hanging="545"/>
      <w:jc w:val="both"/>
    </w:pPr>
    <w:rPr>
      <w:lang w:eastAsia="en-AU"/>
    </w:rPr>
  </w:style>
  <w:style w:type="character" w:styleId="Hyperlink">
    <w:name w:val="Hyperlink"/>
    <w:qFormat w:val="1"/>
    <w:rPr>
      <w:color w:val="0000ff"/>
      <w:w w:val="100"/>
      <w:position w:val="-1"/>
      <w:u w:val="single"/>
      <w:effect w:val="none"/>
      <w:vertAlign w:val="baseline"/>
      <w:cs w:val="0"/>
      <w:em w:val="none"/>
    </w:rPr>
  </w:style>
  <w:style w:type="character" w:styleId="Heading7Char" w:customStyle="1">
    <w:name w:val="Heading 7 Char"/>
    <w:rPr>
      <w:rFonts w:ascii="Arial" w:eastAsia="Times New Roman" w:hAnsi="Arial"/>
      <w:w w:val="100"/>
      <w:position w:val="-1"/>
      <w:effect w:val="none"/>
      <w:vertAlign w:val="baseline"/>
      <w:cs w:val="0"/>
      <w:em w:val="none"/>
      <w:lang w:eastAsia="en-US"/>
    </w:rPr>
  </w:style>
  <w:style w:type="character" w:styleId="Heading8Char" w:customStyle="1">
    <w:name w:val="Heading 8 Char"/>
    <w:rPr>
      <w:rFonts w:ascii="Arial" w:eastAsia="Times New Roman" w:hAnsi="Arial"/>
      <w:w w:val="100"/>
      <w:position w:val="-1"/>
      <w:effect w:val="none"/>
      <w:vertAlign w:val="baseline"/>
      <w:cs w:val="0"/>
      <w:em w:val="none"/>
      <w:lang w:eastAsia="en-US"/>
    </w:rPr>
  </w:style>
  <w:style w:type="paragraph" w:styleId="DocID" w:customStyle="1">
    <w:name w:val="DocID"/>
    <w:basedOn w:val="Footer"/>
    <w:next w:val="Footer"/>
    <w:rPr>
      <w:rFonts w:ascii="Trebuchet MS" w:eastAsia="Times New Roman" w:hAnsi="Trebuchet MS"/>
      <w:sz w:val="16"/>
      <w:szCs w:val="20"/>
    </w:rPr>
  </w:style>
  <w:style w:type="character" w:styleId="DocIDChar" w:customStyle="1">
    <w:name w:val="DocID Char"/>
    <w:rPr>
      <w:rFonts w:ascii="Trebuchet MS" w:eastAsia="Times New Roman" w:hAnsi="Trebuchet MS"/>
      <w:w w:val="100"/>
      <w:position w:val="-1"/>
      <w:sz w:val="16"/>
      <w:szCs w:val="20"/>
      <w:effect w:val="none"/>
      <w:vertAlign w:val="baseline"/>
      <w:cs w:val="0"/>
      <w:em w:val="none"/>
    </w:rPr>
  </w:style>
  <w:style w:type="table" w:styleId="a1"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2"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3"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4"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5"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6"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7"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8"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9"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a"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b"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c"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d"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table" w:styleId="ae" w:customStyle="1">
    <w:basedOn w:val="TableNormal"/>
    <w:pPr>
      <w:suppressAutoHyphens w:val="1"/>
      <w:spacing w:after="0" w:line="240" w:lineRule="auto"/>
      <w:ind w:left="-1" w:leftChars="-1" w:hanging="1" w:hangingChars="1"/>
      <w:textDirection w:val="btLr"/>
      <w:textAlignment w:val="top"/>
      <w:outlineLvl w:val="0"/>
    </w:pPr>
    <w:rPr>
      <w:position w:val="-1"/>
      <w:sz w:val="20"/>
      <w:szCs w:val="20"/>
    </w:rPr>
    <w:tblPr>
      <w:tblStyleRowBandSize w:val="1"/>
      <w:tblStyleColBandSize w:val="1"/>
    </w:tblPr>
  </w:style>
  <w:style w:type="paragraph" w:styleId="NormalWeb">
    <w:name w:val="Normal (Web)"/>
    <w:basedOn w:val="Normal"/>
    <w:qFormat w:val="1"/>
    <w:pPr>
      <w:spacing w:after="100" w:afterAutospacing="1" w:before="100" w:beforeAutospacing="1" w:line="240" w:lineRule="auto"/>
    </w:pPr>
    <w:rPr>
      <w:rFonts w:ascii="Times New Roman" w:cs="Times New Roman" w:eastAsia="Times New Roman" w:hAnsi="Times New Roman"/>
    </w:rPr>
  </w:style>
  <w:style w:type="table" w:styleId="af" w:customStyle="1">
    <w:basedOn w:val="TableNormal"/>
    <w:tblPr>
      <w:tblStyleRowBandSize w:val="1"/>
      <w:tblStyleColBandSize w:val="1"/>
    </w:tblPr>
  </w:style>
  <w:style w:type="table" w:styleId="af0" w:customStyle="1">
    <w:basedOn w:val="TableNormal"/>
    <w:tblPr>
      <w:tblStyleRowBandSize w:val="1"/>
      <w:tblStyleColBandSize w:val="1"/>
    </w:tblPr>
  </w:style>
  <w:style w:type="table" w:styleId="af1" w:customStyle="1">
    <w:basedOn w:val="TableNormal"/>
    <w:tblPr>
      <w:tblStyleRowBandSize w:val="1"/>
      <w:tblStyleColBandSize w:val="1"/>
    </w:tblPr>
  </w:style>
  <w:style w:type="table" w:styleId="af2" w:customStyle="1">
    <w:basedOn w:val="TableNormal"/>
    <w:tblPr>
      <w:tblStyleRowBandSize w:val="1"/>
      <w:tblStyleColBandSize w:val="1"/>
    </w:tblPr>
  </w:style>
  <w:style w:type="table" w:styleId="af3" w:customStyle="1">
    <w:basedOn w:val="TableNormal"/>
    <w:tblPr>
      <w:tblStyleRowBandSize w:val="1"/>
      <w:tblStyleColBandSize w:val="1"/>
    </w:tblPr>
  </w:style>
  <w:style w:type="table" w:styleId="af4" w:customStyle="1">
    <w:basedOn w:val="TableNormal"/>
    <w:tblPr>
      <w:tblStyleRowBandSize w:val="1"/>
      <w:tblStyleColBandSize w:val="1"/>
    </w:tblPr>
  </w:style>
  <w:style w:type="table" w:styleId="af5" w:customStyle="1">
    <w:basedOn w:val="TableNormal"/>
    <w:tblPr>
      <w:tblStyleRowBandSize w:val="1"/>
      <w:tblStyleColBandSize w:val="1"/>
    </w:tblPr>
  </w:style>
  <w:style w:type="table" w:styleId="af6" w:customStyle="1">
    <w:basedOn w:val="TableNormal"/>
    <w:tblPr>
      <w:tblStyleRowBandSize w:val="1"/>
      <w:tblStyleColBandSize w:val="1"/>
    </w:tblPr>
  </w:style>
  <w:style w:type="table" w:styleId="af7" w:customStyle="1">
    <w:basedOn w:val="TableNormal"/>
    <w:tblPr>
      <w:tblStyleRowBandSize w:val="1"/>
      <w:tblStyleColBandSize w:val="1"/>
    </w:tblPr>
  </w:style>
  <w:style w:type="table" w:styleId="af8" w:customStyle="1">
    <w:basedOn w:val="TableNormal"/>
    <w:tblPr>
      <w:tblStyleRowBandSize w:val="1"/>
      <w:tblStyleColBandSize w:val="1"/>
    </w:tblPr>
  </w:style>
  <w:style w:type="table" w:styleId="af9" w:customStyle="1">
    <w:basedOn w:val="TableNormal"/>
    <w:tblPr>
      <w:tblStyleRowBandSize w:val="1"/>
      <w:tblStyleColBandSize w:val="1"/>
    </w:tblPr>
  </w:style>
  <w:style w:type="table" w:styleId="afa" w:customStyle="1">
    <w:basedOn w:val="TableNormal"/>
    <w:tblPr>
      <w:tblStyleRowBandSize w:val="1"/>
      <w:tblStyleColBandSize w:val="1"/>
    </w:tblPr>
  </w:style>
  <w:style w:type="table" w:styleId="afb" w:customStyle="1">
    <w:basedOn w:val="TableNormal"/>
    <w:tblPr>
      <w:tblStyleRowBandSize w:val="1"/>
      <w:tblStyleColBandSize w:val="1"/>
    </w:tblPr>
  </w:style>
  <w:style w:type="table" w:styleId="afc" w:customStyle="1">
    <w:basedOn w:val="TableNormal"/>
    <w:tblPr>
      <w:tblStyleRowBandSize w:val="1"/>
      <w:tblStyleColBandSize w:val="1"/>
    </w:tblPr>
  </w:style>
  <w:style w:type="table" w:styleId="afd" w:customStyle="1">
    <w:basedOn w:val="TableNormal"/>
    <w:tblPr>
      <w:tblStyleRowBandSize w:val="1"/>
      <w:tblStyleColBandSize w:val="1"/>
    </w:tblPr>
  </w:style>
  <w:style w:type="table" w:styleId="afe" w:customStyle="1">
    <w:basedOn w:val="TableNormal"/>
    <w:tblPr>
      <w:tblStyleRowBandSize w:val="1"/>
      <w:tblStyleColBandSize w:val="1"/>
    </w:tblPr>
  </w:style>
  <w:style w:type="table" w:styleId="aff" w:customStyle="1">
    <w:basedOn w:val="TableNormal"/>
    <w:tblPr>
      <w:tblStyleRowBandSize w:val="1"/>
      <w:tblStyleColBandSize w:val="1"/>
    </w:tblPr>
  </w:style>
  <w:style w:type="table" w:styleId="aff0" w:customStyle="1">
    <w:basedOn w:val="TableNormal"/>
    <w:tblPr>
      <w:tblStyleRowBandSize w:val="1"/>
      <w:tblStyleColBandSize w:val="1"/>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security.gov.uk/policy-and-guidance/contracting-securely/"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vr2ryIreitFFPqwrzGsqpne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zIJaC4zMGowemxsMghoLmdqZGd4czIOaC5leTMxbnZ1eWNjeHUyCmlkLjMwajB6bGwyDWgubHIwZzR3emh5MjcyDmguY2NrZzhpZGw4bWJ6Mg5oLm0wbjVmYjRwOTVyODIOaC44cWQ5NGk2OG10cmwyDmguOXEzNzV2bm1mNm01Mg5oLjZqOXpmZTZ2dzBzMjgAciExRDhDQ3RUdVkyWVBuN25objllUkxWT19qbXVOeWtCYV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2025-06-05T15:11:00Z</dcterms:created>
  <dc:creator>Hannah Wright</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D1V8</vt:lpwstr>
  </property>
  <property fmtid="{D5CDD505-2E9C-101B-9397-08002B2CF9AE}" pid="3" name="CUS_DocIDString">
    <vt:lpwstr>LEGAL\74218911.v1</vt:lpwstr>
  </property>
  <property fmtid="{D5CDD505-2E9C-101B-9397-08002B2CF9AE}" pid="4" name="CUS_DocIDChunk0">
    <vt:lpwstr>LEGAL\74218911.v1</vt:lpwstr>
  </property>
  <property fmtid="{D5CDD505-2E9C-101B-9397-08002B2CF9AE}" pid="5" name="CUS_DocIDActiveBits">
    <vt:lpwstr>100352</vt:lpwstr>
  </property>
  <property fmtid="{D5CDD505-2E9C-101B-9397-08002B2CF9AE}" pid="6" name="CUS_DocIDLocation">
    <vt:lpwstr>EVERY_PAGE</vt:lpwstr>
  </property>
  <property fmtid="{D5CDD505-2E9C-101B-9397-08002B2CF9AE}" pid="7" name="CUS_DocIDReference">
    <vt:lpwstr>everyPage</vt:lpwstr>
  </property>
  <property fmtid="{D5CDD505-2E9C-101B-9397-08002B2CF9AE}" pid="8" name="iManageFooter">
    <vt:lpwstr>74218911v1</vt:lpwstr>
  </property>
</Properties>
</file>